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left"/>
        <w:tabs>
          <w:tab w:val="left" w:pos="8070" w:leader="none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«ПРОЕКТ»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szCs w:val="24"/>
        </w:rPr>
      </w:pP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0995" cy="464185"/>
                <wp:effectExtent l="19050" t="0" r="190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099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85pt;height:36.5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Cs w:val="24"/>
        </w:rPr>
      </w:r>
      <w:r>
        <w:rPr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ТЮМЕНСКАЯ ОБЛАСТЬ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48"/>
        <w:rPr>
          <w:color w:val="auto"/>
          <w:szCs w:val="24"/>
        </w:rPr>
      </w:pPr>
      <w:r>
        <w:rPr>
          <w:color w:val="auto"/>
          <w:szCs w:val="24"/>
        </w:rPr>
        <w:t xml:space="preserve">ДУМА  ГОРОДА МЕГИОНА</w:t>
      </w:r>
      <w:r>
        <w:rPr>
          <w:color w:val="auto"/>
          <w:szCs w:val="24"/>
        </w:rPr>
      </w:r>
      <w:r>
        <w:rPr>
          <w:color w:val="auto"/>
          <w:szCs w:val="24"/>
        </w:rPr>
      </w:r>
    </w:p>
    <w:p>
      <w:pPr>
        <w:pStyle w:val="84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jc w:val="center"/>
        <w:keepNext/>
        <w:rPr>
          <w:b/>
        </w:rPr>
        <w:outlineLvl w:val="1"/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jc w:val="center"/>
        <w:keepNext/>
        <w:outlineLvl w:val="1"/>
      </w:pPr>
      <w:r/>
      <w:r/>
    </w:p>
    <w:p>
      <w:r>
        <w:t xml:space="preserve"> «_____»_______________20___                                                                                  №_______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53"/>
      </w:tblGrid>
      <w:tr>
        <w:tblPrEx/>
        <w:trPr>
          <w:trHeight w:val="10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r/>
            <w:r/>
          </w:p>
          <w:p>
            <w:pPr>
              <w:jc w:val="both"/>
            </w:pPr>
            <w:r>
              <w:t xml:space="preserve">О</w:t>
            </w:r>
            <w:r>
              <w:t xml:space="preserve">б установлении размера отчислений в бюджет город</w:t>
            </w:r>
            <w:r>
              <w:t xml:space="preserve">а</w:t>
            </w:r>
            <w:r>
              <w:t xml:space="preserve"> Мегион</w:t>
            </w:r>
            <w:r>
              <w:t xml:space="preserve">а</w:t>
            </w:r>
            <w:r>
              <w:t xml:space="preserve"> части прибыли муниципальн</w:t>
            </w:r>
            <w:r>
              <w:t xml:space="preserve">ого </w:t>
            </w:r>
            <w:r>
              <w:t xml:space="preserve">у</w:t>
            </w:r>
            <w:r>
              <w:t xml:space="preserve">нитарн</w:t>
            </w:r>
            <w:r>
              <w:t xml:space="preserve">ого</w:t>
            </w:r>
            <w:r>
              <w:t xml:space="preserve"> предприят</w:t>
            </w:r>
            <w:r>
              <w:t xml:space="preserve">ия</w:t>
            </w:r>
            <w:r>
              <w:t xml:space="preserve">,</w:t>
            </w:r>
            <w:r>
              <w:t xml:space="preserve"> остающейся после уплаты налог</w:t>
            </w:r>
            <w:r>
              <w:t xml:space="preserve">ов и иных обязательных платежей </w:t>
            </w:r>
            <w:r>
              <w:t xml:space="preserve">на</w:t>
            </w:r>
            <w:r>
              <w:t xml:space="preserve"> 202</w:t>
            </w:r>
            <w:r>
              <w:t xml:space="preserve">6 год</w:t>
            </w:r>
            <w:r>
              <w:t xml:space="preserve"> </w:t>
            </w:r>
            <w:bookmarkStart w:id="0" w:name="_GoBack"/>
            <w:r/>
            <w:bookmarkEnd w:id="0"/>
            <w:r>
              <w:t xml:space="preserve">и плановый</w:t>
            </w:r>
            <w:r>
              <w:t xml:space="preserve"> период 202</w:t>
            </w:r>
            <w:r>
              <w:t xml:space="preserve">7 и 202</w:t>
            </w:r>
            <w:r>
              <w:t xml:space="preserve">8 год</w:t>
            </w:r>
            <w:r>
              <w:t xml:space="preserve">ов</w:t>
            </w:r>
            <w:r/>
            <w:r/>
            <w:r/>
            <w:r/>
          </w:p>
        </w:tc>
      </w:tr>
    </w:tbl>
    <w:p>
      <w:r/>
      <w:r/>
    </w:p>
    <w:p>
      <w:pPr>
        <w:jc w:val="both"/>
      </w:pPr>
      <w:r>
        <w:t xml:space="preserve">         Рассмотрев проект решения Думы города Мегиона </w:t>
      </w:r>
      <w:r>
        <w:t xml:space="preserve">«</w:t>
      </w:r>
      <w:r>
        <w:t xml:space="preserve">О</w:t>
      </w:r>
      <w:r>
        <w:t xml:space="preserve">б установлении размера отчислений в бюджет город</w:t>
      </w:r>
      <w:r>
        <w:t xml:space="preserve">а</w:t>
      </w:r>
      <w:r>
        <w:t xml:space="preserve"> Мегион</w:t>
      </w:r>
      <w:r>
        <w:t xml:space="preserve">а</w:t>
      </w:r>
      <w:r>
        <w:t xml:space="preserve"> части прибыли муниципальн</w:t>
      </w:r>
      <w:r>
        <w:t xml:space="preserve">ого</w:t>
      </w:r>
      <w:r>
        <w:t xml:space="preserve"> унитарн</w:t>
      </w:r>
      <w:r>
        <w:t xml:space="preserve">ого</w:t>
      </w:r>
      <w:r>
        <w:t xml:space="preserve"> предприяти</w:t>
      </w:r>
      <w:r>
        <w:t xml:space="preserve">я</w:t>
      </w:r>
      <w:r>
        <w:t xml:space="preserve">,</w:t>
      </w:r>
      <w:r>
        <w:t xml:space="preserve"> остающейся после уплаты налогов и иных обязательных платежей</w:t>
      </w:r>
      <w:r>
        <w:t xml:space="preserve"> </w:t>
      </w:r>
      <w:r>
        <w:t xml:space="preserve">на</w:t>
      </w:r>
      <w:r>
        <w:t xml:space="preserve"> 202</w:t>
      </w:r>
      <w:r>
        <w:t xml:space="preserve">6 год</w:t>
      </w:r>
      <w:r>
        <w:t xml:space="preserve"> и плановый период 202</w:t>
      </w:r>
      <w:r>
        <w:t xml:space="preserve">7 и 202</w:t>
      </w:r>
      <w:r>
        <w:t xml:space="preserve">8 год</w:t>
      </w:r>
      <w:r>
        <w:t xml:space="preserve">ов</w:t>
      </w:r>
      <w:r>
        <w:t xml:space="preserve">»</w:t>
      </w:r>
      <w:r>
        <w:t xml:space="preserve">,</w:t>
      </w:r>
      <w:r>
        <w:t xml:space="preserve"> </w:t>
      </w:r>
      <w:r>
        <w:t xml:space="preserve">в соответствии с</w:t>
      </w:r>
      <w:r>
        <w:t xml:space="preserve">о статьёй 295 Гражданского кодекса</w:t>
      </w:r>
      <w:r>
        <w:t xml:space="preserve"> </w:t>
      </w:r>
      <w:r>
        <w:t xml:space="preserve">Российской Федерации, статьями 42, 62 Бюджетного кодекса Российской Федерации,</w:t>
      </w:r>
      <w:r>
        <w:t xml:space="preserve"> статьёй</w:t>
      </w:r>
      <w:r>
        <w:t xml:space="preserve"> 17 </w:t>
      </w:r>
      <w:r>
        <w:t xml:space="preserve">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от </w:t>
      </w:r>
      <w:r>
        <w:t xml:space="preserve">14.11.2002</w:t>
      </w:r>
      <w:r>
        <w:t xml:space="preserve"> №</w:t>
      </w:r>
      <w:r>
        <w:t xml:space="preserve">161</w:t>
      </w:r>
      <w:r>
        <w:t xml:space="preserve">-ФЗ «О государственн</w:t>
      </w:r>
      <w:r>
        <w:t xml:space="preserve">ых</w:t>
      </w:r>
      <w:r>
        <w:t xml:space="preserve"> и муниципальн</w:t>
      </w:r>
      <w:r>
        <w:t xml:space="preserve">ых унитарных предприятиях</w:t>
      </w:r>
      <w:r>
        <w:t xml:space="preserve">» (с изменениями), </w:t>
      </w:r>
      <w:r>
        <w:t xml:space="preserve">руководствуясь стать</w:t>
      </w:r>
      <w:r>
        <w:t xml:space="preserve">ями</w:t>
      </w:r>
      <w:r>
        <w:t xml:space="preserve"> 19</w:t>
      </w:r>
      <w:r>
        <w:t xml:space="preserve">, 48</w:t>
      </w:r>
      <w:r>
        <w:t xml:space="preserve"> </w:t>
      </w:r>
      <w:r>
        <w:t xml:space="preserve">у</w:t>
      </w:r>
      <w:r>
        <w:t xml:space="preserve">става города Мегиона, Дума города Мегиона </w:t>
      </w:r>
      <w:r/>
    </w:p>
    <w:p>
      <w:pPr>
        <w:jc w:val="both"/>
      </w:pPr>
      <w:r/>
      <w:r/>
    </w:p>
    <w:p>
      <w:pPr>
        <w:jc w:val="center"/>
      </w:pPr>
      <w:r>
        <w:t xml:space="preserve">РЕШИЛА:</w:t>
      </w:r>
      <w:r/>
    </w:p>
    <w:p>
      <w:r/>
      <w:r/>
    </w:p>
    <w:p>
      <w:pPr>
        <w:ind w:hanging="928"/>
        <w:jc w:val="both"/>
      </w:pPr>
      <w:r>
        <w:t xml:space="preserve">          </w:t>
      </w:r>
      <w:r>
        <w:t xml:space="preserve">  </w:t>
      </w:r>
      <w:r>
        <w:t xml:space="preserve">             1.Установить размер отчислений в бюджет город</w:t>
      </w:r>
      <w:r>
        <w:t xml:space="preserve">а</w:t>
      </w:r>
      <w:r>
        <w:t xml:space="preserve"> Мегион</w:t>
      </w:r>
      <w:r>
        <w:t xml:space="preserve">а</w:t>
      </w:r>
      <w:r>
        <w:t xml:space="preserve"> части прибыли муниципальн</w:t>
      </w:r>
      <w:r>
        <w:t xml:space="preserve">ого</w:t>
      </w:r>
      <w:r>
        <w:t xml:space="preserve"> унитарн</w:t>
      </w:r>
      <w:r>
        <w:t xml:space="preserve">ого</w:t>
      </w:r>
      <w:r>
        <w:t xml:space="preserve"> предприяти</w:t>
      </w:r>
      <w:r>
        <w:t xml:space="preserve">я</w:t>
      </w:r>
      <w:r>
        <w:t xml:space="preserve">,</w:t>
      </w:r>
      <w:r>
        <w:t xml:space="preserve"> остающейся после уплаты налог</w:t>
      </w:r>
      <w:r>
        <w:t xml:space="preserve">ов и иных обязательных платежей</w:t>
      </w:r>
      <w:r>
        <w:t xml:space="preserve"> </w:t>
      </w:r>
      <w:r>
        <w:t xml:space="preserve">на</w:t>
      </w:r>
      <w:r>
        <w:t xml:space="preserve"> 202</w:t>
      </w:r>
      <w:r>
        <w:t xml:space="preserve">6 год</w:t>
      </w:r>
      <w:r>
        <w:t xml:space="preserve"> и плановый период 202</w:t>
      </w:r>
      <w:r>
        <w:t xml:space="preserve">7 и 202</w:t>
      </w:r>
      <w:r>
        <w:t xml:space="preserve">8 год</w:t>
      </w:r>
      <w:r>
        <w:t xml:space="preserve">ов</w:t>
      </w:r>
      <w:r>
        <w:t xml:space="preserve"> </w:t>
      </w:r>
      <w:r>
        <w:t xml:space="preserve">м</w:t>
      </w:r>
      <w:r>
        <w:t xml:space="preserve">униципальному унитарному предприятию «Тепловодоканал» - в размере 20 (двадцати) процентов.</w:t>
      </w:r>
      <w:r/>
    </w:p>
    <w:p>
      <w:pPr>
        <w:jc w:val="both"/>
      </w:pPr>
      <w:r>
        <w:t xml:space="preserve">         </w:t>
      </w:r>
      <w:r>
        <w:t xml:space="preserve">  </w:t>
      </w:r>
      <w:r>
        <w:t xml:space="preserve">2.</w:t>
      </w:r>
      <w:r>
        <w:t xml:space="preserve">Настоящее решение вступает в силу после его подписания и подлежит официальному опубликованию.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Думы</w:t>
      </w:r>
      <w:r>
        <w:rPr>
          <w:rFonts w:eastAsia="Calibri"/>
        </w:rPr>
        <w:t xml:space="preserve"> города Мегиона                                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А.А.Алтапов</w:t>
      </w:r>
      <w:r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                                                </w:t>
      </w:r>
      <w:r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                   </w:t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г. Мегион                                                                                                                                                                 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«______»_______</w:t>
      </w:r>
      <w:r>
        <w:rPr>
          <w:rFonts w:eastAsia="Calibri"/>
        </w:rPr>
        <w:t xml:space="preserve">20</w:t>
      </w:r>
      <w:r>
        <w:rPr>
          <w:rFonts w:eastAsia="Calibri"/>
        </w:rPr>
        <w:t xml:space="preserve">2</w:t>
      </w:r>
      <w:r>
        <w:rPr>
          <w:rFonts w:eastAsia="Calibri"/>
        </w:rPr>
        <w:t xml:space="preserve">5</w:t>
      </w:r>
      <w:r>
        <w:rPr>
          <w:rFonts w:eastAsia="Calibri"/>
        </w:rPr>
      </w:r>
      <w:r>
        <w:rPr>
          <w:rFonts w:eastAsia="Calibri"/>
        </w:rPr>
      </w:r>
    </w:p>
    <w:sectPr>
      <w:headerReference w:type="default" r:id="rId8"/>
      <w:footnotePr/>
      <w:endnotePr/>
      <w:type w:val="nextPage"/>
      <w:pgSz w:w="11906" w:h="16838" w:orient="portrait"/>
      <w:pgMar w:top="1418" w:right="707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Garamond">
    <w:panose1 w:val="020204040303010108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right"/>
    </w:pPr>
    <w:r/>
    <w:r/>
  </w:p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2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43"/>
    <w:link w:val="846"/>
    <w:uiPriority w:val="10"/>
    <w:rPr>
      <w:sz w:val="48"/>
      <w:szCs w:val="48"/>
    </w:rPr>
  </w:style>
  <w:style w:type="character" w:styleId="689">
    <w:name w:val="Subtitle Char"/>
    <w:basedOn w:val="843"/>
    <w:link w:val="84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52"/>
    <w:uiPriority w:val="99"/>
  </w:style>
  <w:style w:type="character" w:styleId="695">
    <w:name w:val="Footer Char"/>
    <w:basedOn w:val="843"/>
    <w:link w:val="85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 w:val="24"/>
      <w:szCs w:val="24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Title"/>
    <w:basedOn w:val="842"/>
    <w:link w:val="847"/>
    <w:qFormat/>
    <w:pPr>
      <w:jc w:val="center"/>
    </w:pPr>
    <w:rPr>
      <w:rFonts w:ascii="Garamond" w:hAnsi="Garamond"/>
      <w:szCs w:val="20"/>
    </w:rPr>
  </w:style>
  <w:style w:type="character" w:styleId="847" w:customStyle="1">
    <w:name w:val="Заголовок Знак"/>
    <w:basedOn w:val="843"/>
    <w:link w:val="846"/>
    <w:rPr>
      <w:rFonts w:ascii="Garamond" w:hAnsi="Garamond"/>
      <w:sz w:val="24"/>
    </w:rPr>
  </w:style>
  <w:style w:type="paragraph" w:styleId="848">
    <w:name w:val="Subtitle"/>
    <w:basedOn w:val="842"/>
    <w:link w:val="849"/>
    <w:qFormat/>
    <w:pPr>
      <w:jc w:val="center"/>
    </w:pPr>
    <w:rPr>
      <w:rFonts w:eastAsia="Calibri"/>
      <w:b/>
      <w:color w:val="ff0000"/>
      <w:szCs w:val="20"/>
    </w:rPr>
  </w:style>
  <w:style w:type="character" w:styleId="849" w:customStyle="1">
    <w:name w:val="Подзаголовок Знак"/>
    <w:basedOn w:val="843"/>
    <w:link w:val="848"/>
    <w:rPr>
      <w:rFonts w:eastAsia="Calibri"/>
      <w:b/>
      <w:color w:val="ff0000"/>
      <w:sz w:val="24"/>
    </w:rPr>
  </w:style>
  <w:style w:type="paragraph" w:styleId="850">
    <w:name w:val="Balloon Text"/>
    <w:basedOn w:val="842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43"/>
    <w:link w:val="850"/>
    <w:uiPriority w:val="99"/>
    <w:semiHidden/>
    <w:rPr>
      <w:rFonts w:ascii="Tahoma" w:hAnsi="Tahoma" w:cs="Tahoma"/>
      <w:sz w:val="16"/>
      <w:szCs w:val="16"/>
    </w:rPr>
  </w:style>
  <w:style w:type="paragraph" w:styleId="852">
    <w:name w:val="Header"/>
    <w:basedOn w:val="842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  <w:rPr>
      <w:sz w:val="24"/>
      <w:szCs w:val="24"/>
    </w:rPr>
  </w:style>
  <w:style w:type="paragraph" w:styleId="854">
    <w:name w:val="Footer"/>
    <w:basedOn w:val="842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2022-09-19T11:41:00Z</dcterms:created>
  <dcterms:modified xsi:type="dcterms:W3CDTF">2025-09-15T03:59:08Z</dcterms:modified>
</cp:coreProperties>
</file>