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-108"/>
        <w:jc w:val="center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60939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900" cy="46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spacing w:after="0" w:line="240" w:lineRule="auto"/>
        <w:ind w:left="-108"/>
        <w:jc w:val="center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spacing w:after="0" w:line="240" w:lineRule="auto"/>
        <w:ind w:left="-108"/>
        <w:jc w:val="center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spacing w:after="0" w:line="240" w:lineRule="auto"/>
        <w:ind w:left="-108"/>
        <w:jc w:val="center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spacing w:after="0" w:line="240" w:lineRule="auto"/>
        <w:ind w:left="-108"/>
        <w:jc w:val="center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keepNext/>
        <w:spacing w:before="240" w:after="60" w:line="240" w:lineRule="auto"/>
        <w:ind w:left="-108"/>
        <w:jc w:val="center"/>
        <w:outlineLvl w:val="1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spacing w:after="0" w:line="240" w:lineRule="auto"/>
        <w:ind w:left="-108"/>
        <w:jc w:val="center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spacing w:after="0" w:line="240" w:lineRule="auto"/>
        <w:ind w:left="-108"/>
        <w:jc w:val="both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  № _______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36"/>
        <w:spacing w:line="22" w:lineRule="atLeast"/>
        <w:jc w:val="lef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36"/>
        <w:spacing w:line="240" w:lineRule="auto"/>
        <w:jc w:val="lef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решение Думы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Мегиона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36"/>
        <w:spacing w:line="240" w:lineRule="auto"/>
        <w:contextualSpacing/>
        <w:jc w:val="lef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 31.10.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2014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452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порядке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36"/>
        <w:spacing w:line="240" w:lineRule="auto"/>
        <w:jc w:val="lef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материально-технического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36"/>
        <w:spacing w:line="240" w:lineRule="auto"/>
        <w:jc w:val="lef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организационного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обеспечения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36"/>
        <w:spacing w:line="240" w:lineRule="auto"/>
        <w:jc w:val="lef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деятельности органов местного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36"/>
        <w:spacing w:line="240" w:lineRule="auto"/>
        <w:jc w:val="lef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Мегиона»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36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(с изменениями)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836"/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«О внесении изменений в решение Думы города Мегиона от 31.10.2014 №452 «О Порядке материально-технического и организационного обеспечения деятельности органов местного самоуправления города Мегиона» (с изменени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ями), руководствуясь статьей 19 устава города Мегиона,                                Дума города Мегиона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6"/>
        <w:spacing w:line="240" w:lineRule="auto"/>
        <w:ind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6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нести в решение Думы города Мегиона от 31.10.2014 №452 «О Порядке материально-технического и организационного обеспечения деятельности органов местного самоуправления города Мегиона» (с изменениями) следующие изменения: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1.1.В пункте 2 раздела 3 Порядка слова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или с привлечением Учреждения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либо с привлечением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Учреждения и (или) другого органа местного самоуправления в соответствии с заключенным между ними соглашением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ab/>
        <w:t xml:space="preserve">1.2</w:t>
      </w:r>
      <w:r>
        <w:rPr>
          <w:rFonts w:ascii="Times New Roman" w:hAnsi="Times New Roman" w:cs="Times New Roman"/>
          <w:sz w:val="24"/>
          <w:szCs w:val="24"/>
        </w:rPr>
        <w:t xml:space="preserve">.В разделе 4 Порядка: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1) наименование раздела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«4.Материально-техническое и организационное обеспечение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деятельности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органов местного самоуправления с привлечением Учреждения и (или) другого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органа местного самоуправления»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2) в пункте 1 слова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обеспечению органов местного самоуправления Учреждению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обеспечению деятельности органов местного самоуправления Учреждению и (или) другому органу местного самоуправления».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3) 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в подпункте 1 пункта 1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после слов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Учреждением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» дополнить словами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(или)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другим органом местного самоуправления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4) 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пункте 2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после слов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организационное обеспечение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дополнить словом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деятельности»</w:t>
      </w:r>
      <w: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5) в пункте 3: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после слов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наделении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Учреждения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дополнить словами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(или)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другого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после слов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допускается наделение данного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Учреждения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дополнить словами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         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(или)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другого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</w:t>
      </w:r>
      <w: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6) в пункте 4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деятельности»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заменить словами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материально-техническое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98"/>
      </w:tblGrid>
      <w:tr>
        <w:trPr>
          <w:tblCellSpacing w:w="15" w:type="dxa"/>
        </w:trPr>
        <w:tblPrEx/>
        <w:tc>
          <w:tcPr>
            <w:tcW w:w="0" w:type="auto"/>
            <w:noWrap w:val="false"/>
            <w:textDirection w:val="lrTb"/>
            <w:vAlign w:val="center"/>
          </w:tcPr>
          <w:tbl>
            <w:tblPr>
              <w:tblW w:w="9498" w:type="dxa"/>
              <w:tblCellSpacing w:w="15" w:type="dxa"/>
              <w:tblInd w:w="-45" w:type="dxa"/>
              <w:tblLayout w:type="fixed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820"/>
            </w:tblGrid>
            <w:tr>
              <w:trPr>
                <w:tblCellSpacing w:w="15" w:type="dxa"/>
              </w:trPr>
              <w:tblPrEx/>
              <w:tc>
                <w:tcPr>
                  <w:tcW w:w="4633" w:type="dxa"/>
                  <w:noWrap w:val="false"/>
                  <w:textDirection w:val="lrTb"/>
                  <w:vAlign w:val="center"/>
                </w:tcPr>
                <w:p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Председатель Думы города Мегиона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В.С.Заднепровская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«____»___________202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75" w:type="dxa"/>
                  <w:noWrap w:val="false"/>
                  <w:textDirection w:val="lrTb"/>
                  <w:vAlign w:val="center"/>
                </w:tcPr>
                <w:p>
                  <w:pPr>
                    <w:spacing w:before="100" w:beforeAutospacing="1" w:after="100" w:afterAutospacing="1" w:line="240" w:lineRule="auto"/>
                    <w:ind w:left="535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Глава города Мегиона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spacing w:before="100" w:beforeAutospacing="1" w:after="100" w:afterAutospacing="1" w:line="240" w:lineRule="auto"/>
                    <w:ind w:left="535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А.В.Петриченко___________________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spacing w:before="100" w:beforeAutospacing="1" w:after="100" w:afterAutospacing="1" w:line="240" w:lineRule="auto"/>
                    <w:ind w:left="535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«___»_____________202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/>
    <w:sectPr>
      <w:footnotePr/>
      <w:endnotePr/>
      <w:type w:val="nextPage"/>
      <w:pgSz w:w="11906" w:h="16838" w:orient="portrait"/>
      <w:pgMar w:top="1134" w:right="70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uiPriority w:val="1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7" w:customStyle="1">
    <w:name w:val="Заголовок статьи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1612" w:right="0" w:hanging="892"/>
      <w:contextualSpacing w:val="0"/>
      <w:jc w:val="both"/>
    </w:pPr>
    <w:rPr>
      <w:rFonts w:ascii="Arial" w:hAnsi="Arial" w:cs="Arial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MaksimovaVE</cp:lastModifiedBy>
  <cp:revision>13</cp:revision>
  <dcterms:modified xsi:type="dcterms:W3CDTF">2026-03-10T06:27:33Z</dcterms:modified>
</cp:coreProperties>
</file>