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</w:rPr>
      </w:pPr>
      <w:r>
        <w:rPr>
          <w:sz w:val="24"/>
          <w:szCs w:val="24"/>
        </w:rPr>
        <w:t xml:space="preserve">проект</w:t>
      </w:r>
      <w:r>
        <w:rPr>
          <w:b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243205</wp:posOffset>
                </wp:positionV>
                <wp:extent cx="435610" cy="492125"/>
                <wp:effectExtent l="0" t="0" r="0" b="0"/>
                <wp:wrapTopAndBottom/>
                <wp:docPr id="1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3561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6.00pt;mso-position-horizontal:absolute;mso-position-vertical-relative:text;margin-top:19.15pt;mso-position-vertical:absolute;width:34.30pt;height:38.75pt;mso-wrap-distance-left:9.00pt;mso-wrap-distance-top:0.00pt;mso-wrap-distance-right:9.00pt;mso-wrap-distance-bottom:0.00pt;" stroked="f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bCs/>
        </w:rPr>
      </w:r>
      <w:r>
        <w:rPr>
          <w:bCs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ХАНТЫ-МАНСИЙСКИЙ  АВТОНОМНЫЙ  ОКРУГ – ЮГРА</w:t>
      </w:r>
      <w:r>
        <w:rPr>
          <w:sz w:val="24"/>
          <w:szCs w:val="24"/>
        </w:rPr>
        <w:br w:type="textWrapping" w:clear="all"/>
        <w:t xml:space="preserve">ТЮМЕНСКАЯ  ОБЛАСТЬ</w:t>
      </w:r>
      <w:r>
        <w:rPr>
          <w:sz w:val="24"/>
          <w:szCs w:val="24"/>
        </w:rPr>
        <w:br w:type="textWrapping" w:clear="all"/>
        <w:t xml:space="preserve">ПРЕДСТАВИТЕЛЬНЫЙ  ОРГАН  МУНИЦИПАЛЬНОГО  ОБРАЗОВАНИЯ</w:t>
      </w:r>
      <w:r>
        <w:rPr>
          <w:sz w:val="24"/>
          <w:szCs w:val="24"/>
        </w:rPr>
        <w:br w:type="textWrapping" w:clear="all"/>
      </w:r>
      <w:r>
        <w:rPr>
          <w:sz w:val="28"/>
          <w:szCs w:val="28"/>
        </w:rPr>
        <w:t xml:space="preserve">ДУМА  ГОРОДА  МЕГИОНА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Е Ш Е Н И 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«____» ____________2026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№_______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  <w:t xml:space="preserve">О внесении изменения в решение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  <w:t xml:space="preserve">Думы города Мегиона от 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  <w:t xml:space="preserve">27.11.2014 №463 «О налоге на имущество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  <w:t xml:space="preserve">физических лиц» (с изменениями)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63"/>
        <w:ind w:right="-1" w:firstLine="709"/>
        <w:rPr>
          <w:szCs w:val="24"/>
        </w:rPr>
      </w:pPr>
      <w:r>
        <w:rPr>
          <w:szCs w:val="24"/>
        </w:rPr>
        <w:t xml:space="preserve">Рассмотрев проект решения Думы города Мегиона «О внесении изменения в решение Думы города Мегиона от 27.11.2014 № 463 «О налоге на имущество физических лиц» (с изменениями), в соответствии</w:t>
      </w:r>
      <w:r>
        <w:t xml:space="preserve"> </w:t>
      </w:r>
      <w:r>
        <w:rPr>
          <w:szCs w:val="24"/>
        </w:rPr>
        <w:t xml:space="preserve">с Федеральным законом от 28.11.2025 №425-ФЗ «</w:t>
      </w:r>
      <w:r>
        <w:rPr>
          <w:szCs w:val="24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</w:t>
      </w:r>
      <w:r>
        <w:t xml:space="preserve">со статьёй 399 Налогового кодекса Российской Федерации, </w:t>
      </w:r>
      <w:r>
        <w:rPr>
          <w:szCs w:val="24"/>
        </w:rPr>
        <w:t xml:space="preserve">руководствуясь статьёй 19 устава города Мегиона, Дума города Мегиона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jc w:val="center"/>
        <w:rPr>
          <w:szCs w:val="24"/>
        </w:rPr>
      </w:pPr>
      <w:r>
        <w:rPr>
          <w:szCs w:val="24"/>
        </w:rPr>
        <w:t xml:space="preserve">РЕШИЛА: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0"/>
        <w:rPr>
          <w:szCs w:val="24"/>
        </w:rPr>
      </w:pPr>
      <w:r>
        <w:rPr>
          <w:szCs w:val="24"/>
        </w:rPr>
        <w:tab/>
        <w:t xml:space="preserve">1.Внести в решение Думы города Мегиона от 27.11.2014 №463 «О налоге на имущество физических лиц» (с изменениями) следующее изменение: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709"/>
        <w:rPr>
          <w:szCs w:val="24"/>
        </w:rPr>
      </w:pPr>
      <w:r>
        <w:rPr>
          <w:szCs w:val="24"/>
        </w:rPr>
        <w:t xml:space="preserve">1.1.В приложении к решению Думы города Мегиона: </w:t>
      </w:r>
      <w:r>
        <w:rPr>
          <w:szCs w:val="24"/>
        </w:rPr>
      </w:r>
      <w:r>
        <w:rPr>
          <w:szCs w:val="24"/>
        </w:rPr>
      </w:r>
    </w:p>
    <w:p>
      <w:pPr>
        <w:pStyle w:val="863"/>
        <w:ind w:right="-1" w:firstLine="709"/>
        <w:rPr>
          <w:highlight w:val="white"/>
        </w:rPr>
      </w:pPr>
      <w:r>
        <w:rPr>
          <w:szCs w:val="24"/>
          <w:highlight w:val="white"/>
        </w:rPr>
        <w:t xml:space="preserve">пункт 6.1 изложить в следующей редакции: </w:t>
      </w:r>
      <w:r>
        <w:rPr>
          <w:szCs w:val="24"/>
        </w:rPr>
      </w:r>
      <w:r>
        <w:rPr>
          <w:highlight w:val="white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"/>
        <w:gridCol w:w="8095"/>
        <w:gridCol w:w="709"/>
      </w:tblGrid>
      <w:tr>
        <w:tblPrEx/>
        <w:trPr>
          <w:trHeight w:val="679"/>
        </w:trPr>
        <w:tc>
          <w:tcPr>
            <w:tcW w:w="552" w:type="dxa"/>
            <w:vAlign w:val="top"/>
            <w:textDirection w:val="lrTb"/>
            <w:noWrap w:val="false"/>
          </w:tcPr>
          <w:p>
            <w:pPr>
              <w:pStyle w:val="870"/>
              <w:ind w:right="-1" w:firstLine="0"/>
            </w:pPr>
            <w:r>
              <w:t xml:space="preserve">6.1</w:t>
            </w:r>
            <w:r/>
          </w:p>
        </w:tc>
        <w:tc>
          <w:tcPr>
            <w:tcW w:w="8095" w:type="dxa"/>
            <w:vAlign w:val="top"/>
            <w:textDirection w:val="lrTb"/>
            <w:noWrap w:val="false"/>
          </w:tcPr>
          <w:p>
            <w:pPr>
              <w:pStyle w:val="870"/>
              <w:ind w:right="-1" w:firstLine="0"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0"/>
              <w:ind w:right="-1" w:firstLine="0"/>
              <w:jc w:val="center"/>
            </w:pPr>
            <w:r>
              <w:t xml:space="preserve">2,5 </w:t>
            </w:r>
            <w:r/>
          </w:p>
        </w:tc>
      </w:tr>
    </w:tbl>
    <w:p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01.01.2026.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2"/>
        <w:ind w:firstLine="72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2"/>
        <w:ind w:firstLine="72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города Мегиона                                                Глава города Мегион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В.С.Заднепровская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А.В.Петриченко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_______________                                                                                 _________________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г.Мегион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 ______2026                                                                                «___»______2026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90"/>
    <w:link w:val="704"/>
    <w:uiPriority w:val="10"/>
    <w:rPr>
      <w:sz w:val="48"/>
      <w:szCs w:val="48"/>
    </w:rPr>
  </w:style>
  <w:style w:type="character" w:styleId="672">
    <w:name w:val="Subtitle Char"/>
    <w:basedOn w:val="690"/>
    <w:link w:val="706"/>
    <w:uiPriority w:val="11"/>
    <w:rPr>
      <w:sz w:val="24"/>
      <w:szCs w:val="24"/>
    </w:rPr>
  </w:style>
  <w:style w:type="character" w:styleId="673">
    <w:name w:val="Quote Char"/>
    <w:link w:val="708"/>
    <w:uiPriority w:val="29"/>
    <w:rPr>
      <w:i/>
    </w:rPr>
  </w:style>
  <w:style w:type="character" w:styleId="674">
    <w:name w:val="Intense Quote Char"/>
    <w:link w:val="710"/>
    <w:uiPriority w:val="30"/>
    <w:rPr>
      <w:i/>
    </w:rPr>
  </w:style>
  <w:style w:type="character" w:styleId="675">
    <w:name w:val="Header Char"/>
    <w:basedOn w:val="690"/>
    <w:link w:val="712"/>
    <w:uiPriority w:val="99"/>
  </w:style>
  <w:style w:type="character" w:styleId="676">
    <w:name w:val="Footer Char"/>
    <w:basedOn w:val="690"/>
    <w:link w:val="714"/>
    <w:uiPriority w:val="99"/>
  </w:style>
  <w:style w:type="character" w:styleId="677">
    <w:name w:val="Caption Char"/>
    <w:basedOn w:val="690"/>
    <w:link w:val="716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45"/>
    <w:uiPriority w:val="99"/>
    <w:rPr>
      <w:sz w:val="18"/>
    </w:rPr>
  </w:style>
  <w:style w:type="character" w:styleId="679">
    <w:name w:val="Endnote Text Char"/>
    <w:link w:val="848"/>
    <w:uiPriority w:val="99"/>
    <w:rPr>
      <w:sz w:val="20"/>
    </w:rPr>
  </w:style>
  <w:style w:type="paragraph" w:styleId="680" w:default="1">
    <w:name w:val="Normal"/>
    <w:qFormat/>
    <w:rPr>
      <w:lang w:eastAsia="ru-RU"/>
    </w:rPr>
  </w:style>
  <w:style w:type="paragraph" w:styleId="681">
    <w:name w:val="Heading 1"/>
    <w:basedOn w:val="680"/>
    <w:next w:val="680"/>
    <w:link w:val="693"/>
    <w:qFormat/>
    <w:pPr>
      <w:keepNext/>
      <w:outlineLvl w:val="0"/>
    </w:pPr>
    <w:rPr>
      <w:sz w:val="24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0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link w:val="712"/>
    <w:uiPriority w:val="99"/>
  </w:style>
  <w:style w:type="paragraph" w:styleId="714">
    <w:name w:val="Footer"/>
    <w:basedOn w:val="680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link w:val="714"/>
    <w:uiPriority w:val="99"/>
  </w:style>
  <w:style w:type="paragraph" w:styleId="716">
    <w:name w:val="Caption"/>
    <w:basedOn w:val="680"/>
    <w:next w:val="680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Название объекта Знак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680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80"/>
    <w:link w:val="849"/>
    <w:uiPriority w:val="99"/>
    <w:semiHidden/>
    <w:unhideWhenUsed/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80"/>
    <w:next w:val="680"/>
    <w:uiPriority w:val="39"/>
    <w:unhideWhenUsed/>
    <w:pPr>
      <w:spacing w:after="57"/>
    </w:pPr>
  </w:style>
  <w:style w:type="paragraph" w:styleId="852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3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4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5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6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7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8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9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0"/>
    <w:next w:val="680"/>
    <w:uiPriority w:val="99"/>
    <w:unhideWhenUsed/>
  </w:style>
  <w:style w:type="paragraph" w:styleId="862">
    <w:name w:val="Body Text"/>
    <w:basedOn w:val="680"/>
    <w:link w:val="867"/>
    <w:pPr>
      <w:jc w:val="both"/>
    </w:pPr>
    <w:rPr>
      <w:sz w:val="24"/>
    </w:rPr>
  </w:style>
  <w:style w:type="paragraph" w:styleId="863">
    <w:name w:val="Body Text Indent"/>
    <w:basedOn w:val="680"/>
    <w:link w:val="868"/>
    <w:pPr>
      <w:ind w:firstLine="720"/>
      <w:jc w:val="both"/>
    </w:pPr>
    <w:rPr>
      <w:sz w:val="24"/>
    </w:rPr>
  </w:style>
  <w:style w:type="character" w:styleId="864" w:customStyle="1">
    <w:name w:val="Гипертекстовая ссылка"/>
    <w:uiPriority w:val="99"/>
    <w:rPr>
      <w:color w:val="008000"/>
    </w:rPr>
  </w:style>
  <w:style w:type="paragraph" w:styleId="865">
    <w:name w:val="Balloon Text"/>
    <w:basedOn w:val="680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Основной текст Знак"/>
    <w:link w:val="862"/>
    <w:rPr>
      <w:sz w:val="24"/>
    </w:rPr>
  </w:style>
  <w:style w:type="character" w:styleId="868" w:customStyle="1">
    <w:name w:val="Основной текст с отступом Знак"/>
    <w:link w:val="863"/>
    <w:rPr>
      <w:sz w:val="24"/>
    </w:rPr>
  </w:style>
  <w:style w:type="paragraph" w:styleId="869" w:customStyle="1">
    <w:name w:val="ConsPlusNormal"/>
    <w:next w:val="850"/>
    <w:link w:val="84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с отступом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2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расходования</dc:title>
  <dc:creator>1</dc:creator>
  <cp:lastModifiedBy>SerkinaTV</cp:lastModifiedBy>
  <cp:revision>70</cp:revision>
  <dcterms:created xsi:type="dcterms:W3CDTF">2017-11-14T04:09:00Z</dcterms:created>
  <dcterms:modified xsi:type="dcterms:W3CDTF">2026-01-19T04:54:39Z</dcterms:modified>
  <cp:version>1048576</cp:version>
</cp:coreProperties>
</file>