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left"/>
        <w:tabs>
          <w:tab w:val="left" w:pos="8070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«ПРОЕКТ»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63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3"/>
        <w:rPr>
          <w:b/>
          <w:szCs w:val="24"/>
        </w:rPr>
      </w:pPr>
      <w:r>
        <w:rPr>
          <w:b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0995" cy="464185"/>
                <wp:effectExtent l="19050" t="0" r="1905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0995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.85pt;height:36.5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ХАНТЫ- МАНСИЙСКИЙ АВТОНОМНЫЙ ОКРУГ – ЮГРА</w: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</w:r>
    </w:p>
    <w:p>
      <w:pPr>
        <w:pStyle w:val="86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ТЮМЕНСКАЯ ОБЛАСТЬ</w: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</w:r>
    </w:p>
    <w:p>
      <w:pPr>
        <w:pStyle w:val="86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ПРЕДСТАВИТЕЛЬНЫЙ ОРГАН МУНИЦИПАЛЬНОГО ОБРАЗОВАНИЯ</w: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</w:r>
    </w:p>
    <w:p>
      <w:pPr>
        <w:pStyle w:val="86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ДУМА </w:t>
      </w:r>
      <w:r>
        <w:rPr>
          <w:color w:val="auto"/>
          <w:sz w:val="28"/>
          <w:szCs w:val="28"/>
        </w:rPr>
        <w:t xml:space="preserve">ГОРОДА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МЕГИОНА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65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РЕШЕНИЕ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keepNext/>
        <w:outlineLvl w:val="1"/>
      </w:pPr>
      <w:r/>
      <w:r/>
    </w:p>
    <w:p>
      <w:pPr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«____</w:t>
      </w:r>
      <w:r>
        <w:rPr>
          <w:sz w:val="22"/>
          <w:szCs w:val="22"/>
        </w:rPr>
        <w:t xml:space="preserve">_»_</w:t>
      </w:r>
      <w:r>
        <w:rPr>
          <w:sz w:val="22"/>
          <w:szCs w:val="22"/>
        </w:rPr>
        <w:t xml:space="preserve">____________20___</w:t>
      </w:r>
      <w:r>
        <w:rPr>
          <w:sz w:val="22"/>
          <w:szCs w:val="22"/>
        </w:rPr>
        <w:t xml:space="preserve">года</w:t>
      </w:r>
      <w:r>
        <w:rPr>
          <w:sz w:val="22"/>
          <w:szCs w:val="22"/>
        </w:rPr>
        <w:t xml:space="preserve">                                                                                  №_______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27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7" w:type="dxa"/>
            <w:textDirection w:val="lrTb"/>
            <w:noWrap w:val="false"/>
          </w:tcPr>
          <w:p>
            <w:r/>
            <w:r/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 внесении изменени</w:t>
            </w:r>
            <w:r>
              <w:rPr>
                <w:rFonts w:eastAsia="Calibri"/>
                <w:lang w:eastAsia="en-US"/>
              </w:rPr>
              <w:t xml:space="preserve">й</w:t>
            </w:r>
            <w:r>
              <w:rPr>
                <w:rFonts w:eastAsia="Calibri"/>
                <w:lang w:eastAsia="en-US"/>
              </w:rPr>
              <w:t xml:space="preserve"> в решение Думы города</w:t>
            </w:r>
            <w:r>
              <w:rPr>
                <w:rFonts w:eastAsia="Calibri"/>
                <w:lang w:eastAsia="en-US"/>
              </w:rPr>
              <w:t xml:space="preserve">   </w:t>
            </w:r>
            <w:r>
              <w:rPr>
                <w:rFonts w:eastAsia="Calibri"/>
                <w:lang w:eastAsia="en-US"/>
              </w:rPr>
              <w:t xml:space="preserve">Мегиона</w:t>
            </w:r>
            <w:r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 xml:space="preserve"> от 20.04.2012 </w:t>
            </w:r>
            <w:r>
              <w:rPr>
                <w:rFonts w:eastAsia="Calibri"/>
                <w:lang w:eastAsia="en-US"/>
              </w:rPr>
              <w:t xml:space="preserve">   </w:t>
            </w:r>
            <w:r>
              <w:rPr>
                <w:rFonts w:eastAsia="Calibri"/>
                <w:lang w:eastAsia="en-US"/>
              </w:rPr>
              <w:t xml:space="preserve">№256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</w:t>
            </w:r>
            <w:r>
              <w:rPr>
                <w:rFonts w:eastAsia="Calibri"/>
                <w:lang w:eastAsia="en-US"/>
              </w:rPr>
              <w:t xml:space="preserve">О Порядке присвоения почетного звания городского округа город Мегион «Почетный житель города Мегиона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(с</w:t>
            </w:r>
            <w:r>
              <w:rPr>
                <w:rFonts w:eastAsia="Calibri"/>
                <w:lang w:eastAsia="en-US"/>
              </w:rPr>
              <w:t xml:space="preserve"> изменениями)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r/>
            <w:r/>
          </w:p>
        </w:tc>
      </w:tr>
    </w:tbl>
    <w:p>
      <w:pPr>
        <w:jc w:val="both"/>
        <w:tabs>
          <w:tab w:val="left" w:pos="567" w:leader="none"/>
        </w:tabs>
        <w:rPr>
          <w:rFonts w:eastAsia="Calibri"/>
          <w:lang w:eastAsia="en-US"/>
        </w:rPr>
      </w:pPr>
      <w:r>
        <w:t xml:space="preserve">        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tabs>
          <w:tab w:val="left" w:pos="567" w:leader="none"/>
        </w:tabs>
      </w:pPr>
      <w:r>
        <w:rPr>
          <w:rFonts w:eastAsia="Calibri"/>
          <w:lang w:eastAsia="en-US"/>
        </w:rPr>
        <w:tab/>
        <w:t xml:space="preserve">Рассмотрев проект решения Думы города Мегиона </w:t>
      </w:r>
      <w:r>
        <w:rPr>
          <w:rFonts w:eastAsia="Calibri"/>
          <w:lang w:eastAsia="en-US"/>
        </w:rPr>
        <w:t xml:space="preserve">«</w:t>
      </w:r>
      <w:r>
        <w:rPr>
          <w:rFonts w:eastAsia="Calibri"/>
          <w:lang w:eastAsia="en-US"/>
        </w:rPr>
        <w:t xml:space="preserve">О внесении изменени</w:t>
      </w:r>
      <w:r>
        <w:rPr>
          <w:rFonts w:eastAsia="Calibri"/>
          <w:lang w:eastAsia="en-US"/>
        </w:rPr>
        <w:t xml:space="preserve">й</w:t>
      </w:r>
      <w:r>
        <w:rPr>
          <w:rFonts w:eastAsia="Calibri"/>
          <w:lang w:eastAsia="en-US"/>
        </w:rPr>
        <w:t xml:space="preserve"> в решение Думы города Мегиона от 20.04.2012 </w:t>
      </w:r>
      <w:r>
        <w:rPr>
          <w:rFonts w:eastAsia="Calibri"/>
          <w:lang w:eastAsia="en-US"/>
        </w:rPr>
        <w:t xml:space="preserve">№256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«</w:t>
      </w:r>
      <w:r>
        <w:rPr>
          <w:rFonts w:eastAsia="Calibri"/>
          <w:lang w:eastAsia="en-US"/>
        </w:rPr>
        <w:t xml:space="preserve">О Порядке присвоения почетного звания городского округа город Мегион «Почетный житель город</w:t>
      </w:r>
      <w:r>
        <w:rPr>
          <w:rFonts w:eastAsia="Calibri"/>
          <w:lang w:eastAsia="en-US"/>
        </w:rPr>
        <w:t xml:space="preserve">а</w:t>
      </w:r>
      <w:r>
        <w:rPr>
          <w:rFonts w:eastAsia="Calibri"/>
          <w:lang w:eastAsia="en-US"/>
        </w:rPr>
        <w:t xml:space="preserve"> Мегион</w:t>
      </w:r>
      <w:r>
        <w:rPr>
          <w:rFonts w:eastAsia="Calibri"/>
          <w:lang w:eastAsia="en-US"/>
        </w:rPr>
        <w:t xml:space="preserve">а</w:t>
      </w:r>
      <w:r>
        <w:rPr>
          <w:rFonts w:eastAsia="Calibri"/>
          <w:lang w:eastAsia="en-US"/>
        </w:rPr>
        <w:t xml:space="preserve">» </w:t>
      </w:r>
      <w:r>
        <w:rPr>
          <w:rFonts w:eastAsia="Calibri"/>
          <w:lang w:eastAsia="en-US"/>
        </w:rPr>
        <w:t xml:space="preserve">(с изменениями), в соответствии с Законом Ханты-Мансийского автономного округа – Югры от 25.11.2004 </w:t>
        <w:br/>
        <w:t xml:space="preserve">№63-оз «</w:t>
      </w:r>
      <w:r>
        <w:rPr>
          <w:rFonts w:eastAsia="Calibri"/>
          <w:lang w:eastAsia="en-US"/>
        </w:rPr>
        <w:t xml:space="preserve">О статусе и границах муниципальных образований </w:t>
      </w:r>
      <w:r>
        <w:rPr>
          <w:rFonts w:eastAsia="Calibri"/>
          <w:lang w:eastAsia="en-US"/>
        </w:rPr>
        <w:t xml:space="preserve">Ханты-Мансийского автономного округа – Югры»</w:t>
      </w:r>
      <w:r>
        <w:rPr>
          <w:rFonts w:eastAsia="Calibri"/>
          <w:lang w:eastAsia="en-US"/>
        </w:rPr>
        <w:t xml:space="preserve">,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руководствуясь статьей 19 </w:t>
      </w:r>
      <w:r>
        <w:rPr>
          <w:rFonts w:eastAsia="Calibri"/>
          <w:lang w:eastAsia="en-US"/>
        </w:rPr>
        <w:t xml:space="preserve">у</w:t>
      </w:r>
      <w:r>
        <w:rPr>
          <w:rFonts w:eastAsia="Calibri"/>
          <w:lang w:eastAsia="en-US"/>
        </w:rPr>
        <w:t xml:space="preserve">става горо</w:t>
      </w:r>
      <w:r>
        <w:rPr>
          <w:rFonts w:eastAsia="Calibri"/>
          <w:lang w:eastAsia="en-US"/>
        </w:rPr>
        <w:t xml:space="preserve">да Мегиона, </w:t>
      </w:r>
      <w:r>
        <w:rPr>
          <w:rFonts w:eastAsia="Calibri"/>
          <w:lang w:eastAsia="en-US"/>
        </w:rPr>
        <w:t xml:space="preserve">Дума города Мегиона</w:t>
      </w:r>
      <w:r>
        <w:rPr>
          <w:rFonts w:eastAsia="Calibri"/>
          <w:lang w:eastAsia="en-US"/>
        </w:rPr>
      </w:r>
      <w:r/>
    </w:p>
    <w:p>
      <w:pPr>
        <w:jc w:val="center"/>
      </w:pPr>
      <w:r/>
      <w:r/>
    </w:p>
    <w:p>
      <w:pPr>
        <w:jc w:val="center"/>
      </w:pPr>
      <w:r>
        <w:t xml:space="preserve">РЕШИЛА:</w:t>
      </w:r>
      <w:r/>
    </w:p>
    <w:p>
      <w:pPr>
        <w:jc w:val="center"/>
      </w:pPr>
      <w:r/>
      <w:r/>
    </w:p>
    <w:p>
      <w:pPr>
        <w:contextualSpacing w:val="0"/>
        <w:ind w:left="0" w:right="0" w:firstLine="567"/>
        <w:jc w:val="both"/>
        <w:rPr>
          <w:highlight w:val="none"/>
        </w:rPr>
        <w:suppressLineNumbers w:val="0"/>
      </w:pPr>
      <w:r>
        <w:rPr>
          <w:rFonts w:eastAsia="Calibri"/>
          <w:lang w:eastAsia="en-US"/>
        </w:rPr>
        <w:t xml:space="preserve">1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Внести в </w:t>
      </w:r>
      <w:hyperlink r:id="rId11" w:tooltip="consultantplus://offline/ref=9EFBF6E89202F534A2B8F403A4D2A0018F4C99AC30EEC348D803CDD30B93B32392D5q4E" w:history="1">
        <w:r>
          <w:rPr>
            <w:rFonts w:eastAsia="Calibri"/>
            <w:lang w:eastAsia="en-US"/>
          </w:rPr>
          <w:t xml:space="preserve">решение</w:t>
        </w:r>
      </w:hyperlink>
      <w:r>
        <w:rPr>
          <w:rFonts w:eastAsia="Calibri"/>
          <w:lang w:eastAsia="en-US"/>
        </w:rPr>
        <w:t xml:space="preserve"> Думы города Мегиона от </w:t>
      </w:r>
      <w:r>
        <w:rPr>
          <w:rFonts w:eastAsia="Calibri"/>
          <w:lang w:eastAsia="en-US"/>
        </w:rPr>
        <w:t xml:space="preserve">от 20.04.2012 </w:t>
      </w:r>
      <w:r>
        <w:rPr>
          <w:rFonts w:eastAsia="Calibri"/>
          <w:lang w:eastAsia="en-US"/>
        </w:rPr>
        <w:t xml:space="preserve">№256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«</w:t>
      </w:r>
      <w:r>
        <w:rPr>
          <w:rFonts w:eastAsia="Calibri"/>
          <w:lang w:eastAsia="en-US"/>
        </w:rPr>
        <w:t xml:space="preserve">О Порядке присвоения почетного звания городского округа город Мегион «Почетный житель город</w:t>
      </w:r>
      <w:r>
        <w:rPr>
          <w:rFonts w:eastAsia="Calibri"/>
          <w:lang w:eastAsia="en-US"/>
        </w:rPr>
        <w:t xml:space="preserve">а</w:t>
      </w:r>
      <w:r>
        <w:rPr>
          <w:rFonts w:eastAsia="Calibri"/>
          <w:lang w:eastAsia="en-US"/>
        </w:rPr>
        <w:t xml:space="preserve"> Мегион</w:t>
      </w:r>
      <w:r>
        <w:rPr>
          <w:rFonts w:eastAsia="Calibri"/>
          <w:lang w:eastAsia="en-US"/>
        </w:rPr>
        <w:t xml:space="preserve">а»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(с изменениями)</w:t>
      </w:r>
      <w:r>
        <w:t xml:space="preserve"> следующие изменени</w:t>
      </w:r>
      <w:r>
        <w:t xml:space="preserve">я: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567"/>
        <w:jc w:val="both"/>
        <w:rPr>
          <w:highlight w:val="none"/>
        </w:rPr>
        <w:suppressLineNumbers w:val="0"/>
      </w:pPr>
      <w:r>
        <w:rPr>
          <w:highlight w:val="none"/>
        </w:rPr>
        <w:t xml:space="preserve">1) </w:t>
      </w:r>
      <w:r>
        <w:rPr>
          <w:highlight w:val="none"/>
        </w:rPr>
        <w:t xml:space="preserve">в абзаце 3 пункта 2.10. раздела 2 Порядка после слов «</w:t>
      </w:r>
      <w:r>
        <w:rPr>
          <w:highlight w:val="none"/>
        </w:rPr>
        <w:t xml:space="preserve">бывшему несовершеннолетнему узнику концлагерей» дополнить словами «, лицу, </w:t>
      </w:r>
      <w:r>
        <w:rPr>
          <w:highlight w:val="none"/>
        </w:rPr>
        <w:t xml:space="preserve">родившемуся в период с 09 мая 1927 года по 09 мая 1945 года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567"/>
        <w:jc w:val="both"/>
        <w:rPr>
          <w:highlight w:val="none"/>
        </w:rPr>
        <w:suppressLineNumbers w:val="0"/>
      </w:pPr>
      <w:r>
        <w:rPr>
          <w:highlight w:val="none"/>
        </w:rPr>
        <w:t xml:space="preserve">2) в наименовании решения и по всему тексту решения слова «городской округ город Мегион» в соответствующих падежах заменить словами «город Мегион» в соответствующих падежах.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567" w:leader="none"/>
        </w:tabs>
        <w:rPr>
          <w:highlight w:val="none"/>
        </w:rPr>
      </w:pPr>
      <w:r>
        <w:t xml:space="preserve">2. Настоящее решение вступает в силу после</w:t>
      </w:r>
      <w:r>
        <w:t xml:space="preserve"> </w:t>
      </w:r>
      <w:r>
        <w:t xml:space="preserve">его официально</w:t>
      </w:r>
      <w:r>
        <w:t xml:space="preserve">го</w:t>
      </w:r>
      <w:r>
        <w:t xml:space="preserve"> опубликовани</w:t>
      </w:r>
      <w:r>
        <w:t xml:space="preserve">я</w:t>
      </w:r>
      <w:r>
        <w:t xml:space="preserve">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/>
      <w:r/>
    </w:p>
    <w:p>
      <w:pPr>
        <w:jc w:val="both"/>
      </w:pPr>
      <w:r/>
      <w:r/>
    </w:p>
    <w:tbl>
      <w:tblPr>
        <w:tblW w:w="9555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545"/>
        <w:gridCol w:w="5010"/>
      </w:tblGrid>
      <w:tr>
        <w:tblPrEx/>
        <w:trPr>
          <w:trHeight w:val="1590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45" w:type="dxa"/>
            <w:textDirection w:val="lrTb"/>
            <w:noWrap w:val="false"/>
          </w:tcPr>
          <w:p>
            <w:pPr>
              <w:jc w:val="both"/>
            </w:pPr>
            <w:r>
              <w:t xml:space="preserve">Председатель Думы города Мегион</w:t>
            </w:r>
            <w:r>
              <w:t xml:space="preserve">а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________________</w:t>
            </w:r>
            <w:r>
              <w:t xml:space="preserve">В.С.Заднепровская</w:t>
            </w:r>
            <w:r/>
          </w:p>
          <w:p>
            <w:r/>
            <w:r/>
          </w:p>
          <w:p>
            <w:pPr>
              <w:jc w:val="both"/>
            </w:pPr>
            <w:r>
              <w:t xml:space="preserve">г</w:t>
            </w:r>
            <w:r>
              <w:t xml:space="preserve">.</w:t>
            </w:r>
            <w:r>
              <w:t xml:space="preserve"> Мегион</w:t>
            </w:r>
            <w:r/>
          </w:p>
          <w:p>
            <w:pPr>
              <w:jc w:val="both"/>
            </w:pPr>
            <w:r>
              <w:t xml:space="preserve">«____</w:t>
            </w:r>
            <w:r>
              <w:t xml:space="preserve">_»_</w:t>
            </w:r>
            <w:r>
              <w:t xml:space="preserve">________202</w:t>
            </w:r>
            <w:r>
              <w:t xml:space="preserve">6        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010" w:type="dxa"/>
            <w:textDirection w:val="lrTb"/>
            <w:noWrap w:val="false"/>
          </w:tcPr>
          <w:p>
            <w:pPr>
              <w:jc w:val="both"/>
            </w:pPr>
            <w:r>
              <w:t xml:space="preserve">    </w:t>
            </w:r>
            <w:r>
              <w:t xml:space="preserve">              </w:t>
            </w:r>
            <w:r>
              <w:t xml:space="preserve">Глава города Мегиона</w:t>
            </w:r>
            <w:r/>
          </w:p>
          <w:p>
            <w:pPr>
              <w:jc w:val="both"/>
            </w:pPr>
            <w:r>
              <w:t xml:space="preserve">    </w:t>
            </w:r>
            <w:r>
              <w:t xml:space="preserve">              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     </w:t>
            </w:r>
            <w:r>
              <w:t xml:space="preserve">             _______________</w:t>
            </w:r>
            <w:r>
              <w:t xml:space="preserve">А.В.Петриченко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    </w:t>
            </w:r>
            <w:r>
              <w:t xml:space="preserve">              </w:t>
            </w:r>
            <w:r>
              <w:t xml:space="preserve">г</w:t>
            </w:r>
            <w:r>
              <w:t xml:space="preserve">.Мегион</w:t>
            </w:r>
            <w:r/>
          </w:p>
          <w:p>
            <w:pPr>
              <w:jc w:val="both"/>
            </w:pPr>
            <w:r>
              <w:t xml:space="preserve">    </w:t>
            </w:r>
            <w:r>
              <w:t xml:space="preserve">              </w:t>
            </w:r>
            <w:r>
              <w:t xml:space="preserve">«_____»____________202</w:t>
            </w:r>
            <w:r>
              <w:t xml:space="preserve">6</w:t>
            </w:r>
            <w:r/>
          </w:p>
        </w:tc>
      </w:tr>
    </w:tbl>
    <w:p>
      <w:pPr>
        <w:jc w:val="both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426" w:right="425" w:bottom="709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Garamond">
    <w:panose1 w:val="020204040303010108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27842198"/>
      <w:docPartObj>
        <w:docPartGallery w:val="Page Numbers (Top of Page)"/>
        <w:docPartUnique w:val="true"/>
      </w:docPartObj>
      <w:rPr/>
    </w:sdtPr>
    <w:sdtContent>
      <w:p>
        <w:pPr>
          <w:pStyle w:val="869"/>
          <w:jc w:val="center"/>
        </w:pPr>
        <w:r>
          <w:tab/>
          <w:tab/>
          <w:t xml:space="preserve"> </w:t>
          <w:fldChar w:fldCharType="begin"/>
        </w:r>
        <w:r>
          <w:instrText xml:space="preserve">PAGE   \* MERGEFORMAT</w:instrText>
          <w:t xml:space="preserve">  </w: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59"/>
    <w:next w:val="859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0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59"/>
    <w:next w:val="859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0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59"/>
    <w:next w:val="859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0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59"/>
    <w:next w:val="859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0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59"/>
    <w:next w:val="859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0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59"/>
    <w:next w:val="859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9"/>
    <w:next w:val="859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0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59"/>
    <w:next w:val="859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0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59"/>
    <w:next w:val="859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0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before="0" w:after="0" w:line="240" w:lineRule="auto"/>
    </w:pPr>
  </w:style>
  <w:style w:type="character" w:styleId="705">
    <w:name w:val="Title Char"/>
    <w:basedOn w:val="860"/>
    <w:link w:val="863"/>
    <w:uiPriority w:val="10"/>
    <w:rPr>
      <w:sz w:val="48"/>
      <w:szCs w:val="48"/>
    </w:rPr>
  </w:style>
  <w:style w:type="character" w:styleId="706">
    <w:name w:val="Subtitle Char"/>
    <w:basedOn w:val="860"/>
    <w:link w:val="865"/>
    <w:uiPriority w:val="11"/>
    <w:rPr>
      <w:sz w:val="24"/>
      <w:szCs w:val="24"/>
    </w:rPr>
  </w:style>
  <w:style w:type="paragraph" w:styleId="707">
    <w:name w:val="Quote"/>
    <w:basedOn w:val="859"/>
    <w:next w:val="859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9"/>
    <w:next w:val="859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0"/>
    <w:link w:val="869"/>
    <w:uiPriority w:val="99"/>
  </w:style>
  <w:style w:type="character" w:styleId="712">
    <w:name w:val="Footer Char"/>
    <w:basedOn w:val="860"/>
    <w:link w:val="871"/>
    <w:uiPriority w:val="99"/>
  </w:style>
  <w:style w:type="paragraph" w:styleId="713">
    <w:name w:val="Caption"/>
    <w:basedOn w:val="859"/>
    <w:next w:val="859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860"/>
    <w:link w:val="713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60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0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  <w:rPr>
      <w:sz w:val="24"/>
      <w:szCs w:val="24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>
    <w:name w:val="Title"/>
    <w:basedOn w:val="859"/>
    <w:link w:val="864"/>
    <w:qFormat/>
    <w:pPr>
      <w:jc w:val="center"/>
    </w:pPr>
    <w:rPr>
      <w:rFonts w:ascii="Garamond" w:hAnsi="Garamond"/>
      <w:szCs w:val="20"/>
    </w:rPr>
  </w:style>
  <w:style w:type="character" w:styleId="864" w:customStyle="1">
    <w:name w:val="Заголовок Знак"/>
    <w:basedOn w:val="860"/>
    <w:link w:val="863"/>
    <w:rPr>
      <w:rFonts w:ascii="Garamond" w:hAnsi="Garamond"/>
      <w:sz w:val="24"/>
    </w:rPr>
  </w:style>
  <w:style w:type="paragraph" w:styleId="865">
    <w:name w:val="Subtitle"/>
    <w:basedOn w:val="859"/>
    <w:link w:val="866"/>
    <w:qFormat/>
    <w:pPr>
      <w:jc w:val="center"/>
    </w:pPr>
    <w:rPr>
      <w:rFonts w:eastAsia="Calibri"/>
      <w:b/>
      <w:color w:val="ff0000"/>
      <w:szCs w:val="20"/>
    </w:rPr>
  </w:style>
  <w:style w:type="character" w:styleId="866" w:customStyle="1">
    <w:name w:val="Подзаголовок Знак"/>
    <w:basedOn w:val="860"/>
    <w:link w:val="865"/>
    <w:rPr>
      <w:rFonts w:eastAsia="Calibri"/>
      <w:b/>
      <w:color w:val="ff0000"/>
      <w:sz w:val="24"/>
    </w:rPr>
  </w:style>
  <w:style w:type="paragraph" w:styleId="867">
    <w:name w:val="Balloon Text"/>
    <w:basedOn w:val="859"/>
    <w:link w:val="868"/>
    <w:uiPriority w:val="99"/>
    <w:semiHidden/>
    <w:unhideWhenUsed/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basedOn w:val="860"/>
    <w:link w:val="867"/>
    <w:uiPriority w:val="99"/>
    <w:semiHidden/>
    <w:rPr>
      <w:rFonts w:ascii="Tahoma" w:hAnsi="Tahoma" w:cs="Tahoma"/>
      <w:sz w:val="16"/>
      <w:szCs w:val="16"/>
    </w:rPr>
  </w:style>
  <w:style w:type="paragraph" w:styleId="869">
    <w:name w:val="Header"/>
    <w:basedOn w:val="859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860"/>
    <w:link w:val="869"/>
    <w:uiPriority w:val="99"/>
    <w:rPr>
      <w:sz w:val="24"/>
      <w:szCs w:val="24"/>
    </w:rPr>
  </w:style>
  <w:style w:type="paragraph" w:styleId="871">
    <w:name w:val="Footer"/>
    <w:basedOn w:val="859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Нижний колонтитул Знак"/>
    <w:basedOn w:val="860"/>
    <w:link w:val="871"/>
    <w:uiPriority w:val="99"/>
    <w:rPr>
      <w:sz w:val="24"/>
      <w:szCs w:val="24"/>
    </w:rPr>
  </w:style>
  <w:style w:type="paragraph" w:styleId="873">
    <w:name w:val="List Paragraph"/>
    <w:basedOn w:val="859"/>
    <w:uiPriority w:val="34"/>
    <w:qFormat/>
    <w:pPr>
      <w:contextualSpacing/>
      <w:ind w:left="720"/>
    </w:pPr>
  </w:style>
  <w:style w:type="paragraph" w:styleId="874" w:customStyle="1">
    <w:name w:val="ConsPlusNormal"/>
    <w:pPr>
      <w:widowControl w:val="off"/>
    </w:pPr>
    <w:rPr>
      <w:rFonts w:ascii="Calibri" w:hAnsi="Calibri" w:cs="Calibri" w:eastAsiaTheme="minorEastAsia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9EFBF6E89202F534A2B8F403A4D2A0018F4C99AC30EEC348D803CDD30B93B32392D5q4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Администрация г.Мегион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MaksimovaVE</cp:lastModifiedBy>
  <cp:revision>115</cp:revision>
  <dcterms:created xsi:type="dcterms:W3CDTF">2020-07-31T07:22:00Z</dcterms:created>
  <dcterms:modified xsi:type="dcterms:W3CDTF">2026-02-24T12:39:25Z</dcterms:modified>
</cp:coreProperties>
</file>