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202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5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года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       №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67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bookmarkStart w:id="0" w:name="_Hlk210039636"/>
      <w:r>
        <w:rPr>
          <w:rFonts w:ascii="Times New Roman" w:hAnsi="Times New Roman" w:cs="Times New Roman"/>
          <w:sz w:val="24"/>
          <w:szCs w:val="24"/>
        </w:rPr>
        <w:t xml:space="preserve">создании Молодежного парламента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Думе города Мегиона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создании Молодежного парламента при Думе 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частью 5 статья 42</w:t>
      </w:r>
      <w:r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20.03.2025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33-ФЗ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 xml:space="preserve"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статьей 19 устава города Мегиона, </w:t>
      </w:r>
      <w:r>
        <w:rPr>
          <w:rFonts w:ascii="Times New Roman" w:hAnsi="Times New Roman" w:cs="Times New Roman"/>
          <w:sz w:val="24"/>
          <w:szCs w:val="24"/>
        </w:rPr>
        <w:t xml:space="preserve">статьей 41 Регламентом Думы города Мегиона, </w:t>
      </w:r>
      <w:r>
        <w:rPr>
          <w:rFonts w:ascii="Times New Roman" w:hAnsi="Times New Roman" w:cs="Times New Roman"/>
          <w:sz w:val="24"/>
          <w:szCs w:val="24"/>
        </w:rPr>
        <w:t xml:space="preserve">Дума 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6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Создать Молодежный парламент при Думе города Мегиона.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6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2.Утвердить Положение о Молодежном парламенте при Думе города Мегиона, согласно приложению к настоящему решению.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6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3.Признать утратившим силу: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6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Думы города Мегиона от 25.03.2016 №77 «О создании Молодежной палаты при Думе города Мегиона»;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6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Думы города Мегиона от 29.10.2021 №124 «О внесении изменений в решение Думы города Мегиона от 25.03.2016 №77 «О создании Молодежной палаты при Думе города Мегиона».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6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74"/>
        <w:tblW w:w="95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99"/>
      </w:tblGrid>
      <w:tr>
        <w:tblPrEx/>
        <w:trPr>
          <w:trHeight w:val="947"/>
        </w:trPr>
        <w:tc>
          <w:tcPr>
            <w:tcW w:w="95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города Мегиона                                                             В.С.Заднепровская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959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г.Мегион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959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   ».    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«____»_________2025 №____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1.Общие положения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Молодежн</w:t>
      </w:r>
      <w:r>
        <w:rPr>
          <w:rFonts w:ascii="Times New Roman" w:hAnsi="Times New Roman" w:cs="Times New Roman"/>
          <w:sz w:val="24"/>
          <w:szCs w:val="24"/>
        </w:rPr>
        <w:t xml:space="preserve">ый парламент </w:t>
      </w:r>
      <w:r>
        <w:rPr>
          <w:rFonts w:ascii="Times New Roman" w:hAnsi="Times New Roman" w:cs="Times New Roman"/>
          <w:sz w:val="24"/>
          <w:szCs w:val="24"/>
        </w:rPr>
        <w:t xml:space="preserve">при Думе города Мегиона (далее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Молодежный парламент</w:t>
      </w:r>
      <w:r>
        <w:rPr>
          <w:rFonts w:ascii="Times New Roman" w:hAnsi="Times New Roman" w:cs="Times New Roman"/>
          <w:sz w:val="24"/>
          <w:szCs w:val="24"/>
        </w:rPr>
        <w:t xml:space="preserve">) является совещательным и консультативным органом при Думе города Мегиона и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свою деятельность на общественных началах в соответствии с Конституцией Российской Федерации, федеральным законодательством, законодательством Ханты-Мансийского автономного округа - Югры, Уставом города Мегиона, настоящим Положением и Регламентом Молодежн</w:t>
      </w:r>
      <w:r>
        <w:rPr>
          <w:rFonts w:ascii="Times New Roman" w:hAnsi="Times New Roman" w:cs="Times New Roman"/>
          <w:sz w:val="24"/>
          <w:szCs w:val="24"/>
        </w:rPr>
        <w:t xml:space="preserve">ого парламента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Молодежн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па</w:t>
      </w:r>
      <w:r>
        <w:rPr>
          <w:rFonts w:ascii="Times New Roman" w:hAnsi="Times New Roman" w:cs="Times New Roman"/>
          <w:sz w:val="24"/>
          <w:szCs w:val="24"/>
        </w:rPr>
        <w:t xml:space="preserve">рламент</w:t>
      </w:r>
      <w:r>
        <w:rPr>
          <w:rFonts w:ascii="Times New Roman" w:hAnsi="Times New Roman" w:cs="Times New Roman"/>
          <w:sz w:val="24"/>
          <w:szCs w:val="24"/>
        </w:rPr>
        <w:t xml:space="preserve"> формируется на период осуществления полномочий Думы города Мегиона (далее - Думы города) того созыва, при котором она сформирована.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Молодежный парламент может иметь бланки со своим наименованием и собственную символику.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Члену Молодежного парламента выдается удостоверение, форма которого утверждается решением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Основные цели и задачи Молодежно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 парламента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Молодежный парламент создается в целях обеспечения активного участия молодежи в реализации молодежной политики в </w:t>
      </w:r>
      <w:r>
        <w:rPr>
          <w:rFonts w:ascii="Times New Roman" w:hAnsi="Times New Roman" w:cs="Times New Roman"/>
          <w:sz w:val="24"/>
          <w:szCs w:val="24"/>
        </w:rPr>
        <w:t xml:space="preserve">городском</w:t>
      </w:r>
      <w:r>
        <w:rPr>
          <w:rFonts w:ascii="Times New Roman" w:hAnsi="Times New Roman" w:cs="Times New Roman"/>
          <w:sz w:val="24"/>
          <w:szCs w:val="24"/>
        </w:rPr>
        <w:t xml:space="preserve"> округе, содействия деятельности Думы </w:t>
      </w:r>
      <w:r>
        <w:rPr>
          <w:rFonts w:ascii="Times New Roman" w:hAnsi="Times New Roman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 в правотворческой инициативы в области защиты прав и законных</w:t>
      </w:r>
      <w:r>
        <w:rPr>
          <w:rFonts w:ascii="Times New Roman" w:hAnsi="Times New Roman" w:cs="Times New Roman"/>
          <w:sz w:val="24"/>
          <w:szCs w:val="24"/>
        </w:rPr>
        <w:t xml:space="preserve"> интересов молодежи, подготовки рекомендаций по решению проблем молодежи городского округа, формирования условий для повышения правовой и политической культуры, гражданской инициативы и ответственности молодых граждан в интересах развития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Мегион (далее – 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/ город Мегион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Основными задачами Молодежного парламента являются: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разработка предложений и рекомендаций, направленных на совершенствование нормативных правовых актов городского округа, затрагивающие права и законные интересы молодежи города Мегиона;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и повышение правовой, политической активности и культуры молодежи </w:t>
      </w:r>
      <w:r>
        <w:rPr>
          <w:rFonts w:ascii="Times New Roman" w:hAnsi="Times New Roman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содействие Думе </w:t>
      </w:r>
      <w:r>
        <w:rPr>
          <w:rFonts w:ascii="Times New Roman" w:hAnsi="Times New Roman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 в осуществлении информационно-аналитической и консультативной деятельности в сфере молодежной политики в </w:t>
      </w:r>
      <w:r>
        <w:rPr>
          <w:rFonts w:ascii="Times New Roman" w:hAnsi="Times New Roman" w:cs="Times New Roman"/>
          <w:sz w:val="24"/>
          <w:szCs w:val="24"/>
        </w:rPr>
        <w:t xml:space="preserve">городе Мегионе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повышение интереса молодежи к работе Думы </w:t>
      </w:r>
      <w:r>
        <w:rPr>
          <w:rFonts w:ascii="Times New Roman" w:hAnsi="Times New Roman" w:cs="Times New Roman"/>
          <w:sz w:val="24"/>
          <w:szCs w:val="24"/>
        </w:rPr>
        <w:t xml:space="preserve">города</w:t>
      </w:r>
      <w:r>
        <w:rPr>
          <w:rFonts w:ascii="Times New Roman" w:hAnsi="Times New Roman" w:cs="Times New Roman"/>
          <w:sz w:val="24"/>
          <w:szCs w:val="24"/>
        </w:rPr>
        <w:t xml:space="preserve">, обеспечение взаимодействия депутатов Думы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>
        <w:rPr>
          <w:rFonts w:ascii="Times New Roman" w:hAnsi="Times New Roman" w:cs="Times New Roman"/>
          <w:sz w:val="24"/>
          <w:szCs w:val="24"/>
        </w:rPr>
        <w:t xml:space="preserve">с молодежью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и молодежными общественными объединениями и организациями;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содействие патриотическому воспитанию молодежи и формированию у нее нравственных ориентиров;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проведение публичных дискуссий, общественных слушаний, заседаний «круглых столов», </w:t>
      </w:r>
      <w:r>
        <w:rPr>
          <w:rFonts w:ascii="Times New Roman" w:hAnsi="Times New Roman" w:cs="Times New Roman"/>
          <w:sz w:val="24"/>
          <w:szCs w:val="24"/>
        </w:rPr>
        <w:t xml:space="preserve">семинаров, конференций, методических занятий, форумов, деловых игр, встреч молодежи с деятелями общественно-политических движений города Мегиона, должностными лицами органов местного самоуправления в рамках реализации основных задач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подготовка предложений по развитию межмуниципальных, межрегиональных и международных связей Молодежного парламента</w:t>
      </w:r>
      <w:r>
        <w:rPr>
          <w:rFonts w:ascii="Times New Roman" w:hAnsi="Times New Roman" w:cs="Times New Roman"/>
          <w:sz w:val="24"/>
          <w:szCs w:val="24"/>
        </w:rPr>
        <w:t xml:space="preserve"> 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взаимодействия Молодежного парламента с Общественной молодежной палатой при Думе Ханты-Мансийского а</w:t>
      </w:r>
      <w:r>
        <w:rPr>
          <w:rFonts w:ascii="Times New Roman" w:hAnsi="Times New Roman" w:cs="Times New Roman"/>
          <w:sz w:val="24"/>
          <w:szCs w:val="24"/>
        </w:rPr>
        <w:t xml:space="preserve">втономного округа - Югры, Общественной палатой Ханты-Мансийского автономного округа - Югры, другими молодежными парламентскими структурами, созданными при органах государственной власти и местного самоуправления в Ханты-Мансийском автономном округе - Югре.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3.Полномочия Молодежного парламента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выполнения основных задач Молодежный парламент имеет право: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участвовать в разработке проектов нормативных правовых актов, принимаемых Думой города в сфере молодежной политики в городском округе;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разрабатывать и предоставлять в орган местного самоуправления города Мегиона, предложения по вопросам, затрагивающим интересы молодежи городского округа;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осуществлять исследовательскую, информационно-аналитическую и консультативную деятельность, разрабатывать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методические, информационные и другие материалы в сфере молодежной политики в городском округе, содействующие созданию и активизации деятельности молодежных парламентских структур, молодежных общественных объединений и организаций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участвовать в предварительном обсуждении проекта бюджета городского округа в части реализации молодежной политики;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проводить публичные дискуссии, общественные слушания, заседаний «Круглых столов», сем</w:t>
      </w:r>
      <w:r>
        <w:rPr>
          <w:rFonts w:ascii="Times New Roman" w:hAnsi="Times New Roman" w:cs="Times New Roman"/>
          <w:sz w:val="24"/>
          <w:szCs w:val="24"/>
        </w:rPr>
        <w:t xml:space="preserve">инары, конференции, методические занятия, форумы, деловые игры, встречи молодежи с деятелями общественно-политических движений городского округа, должностными лицами органов местного самоуправления в рамках реализации основных задач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вносить в органы местного самоуправления предложения по проектам докладов о положении молодежи в городе Мегионе;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участвовать в мероприятиях, проводимых Думой города;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предоставлять в Думу города, в том числе депутатские комиссии предложения по вопросам, затрагивающим интересы молодежи;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принимать решения и обращения.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4.Состав и порядок формирования Молодежного парламента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Молодежн</w:t>
      </w:r>
      <w:r>
        <w:rPr>
          <w:rFonts w:ascii="Times New Roman" w:hAnsi="Times New Roman" w:cs="Times New Roman"/>
          <w:sz w:val="24"/>
          <w:szCs w:val="24"/>
        </w:rPr>
        <w:t xml:space="preserve">ого парламента </w:t>
      </w:r>
      <w:r>
        <w:rPr>
          <w:rFonts w:ascii="Times New Roman" w:hAnsi="Times New Roman" w:cs="Times New Roman"/>
          <w:sz w:val="24"/>
          <w:szCs w:val="24"/>
        </w:rPr>
        <w:t xml:space="preserve">входит 15 человек - представителей от следующих субъектов: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общественны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молодежны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города Мегиона;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местны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политических партий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осуществляющих свою деятельность на территории города Мегиона;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совет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молодых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союзов предприятий и организаций, действующих на территории города Мегиона;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орган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студенческого самоуправления средних профессиональных учебных заведений;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орган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представителей курирующих вопросы молодежной политики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депутат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Думы города;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) жител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(самовыдвиженцы).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Представители, делегируемые в состав Молодежно</w:t>
      </w:r>
      <w:r>
        <w:rPr>
          <w:rFonts w:ascii="Times New Roman" w:hAnsi="Times New Roman" w:cs="Times New Roman"/>
          <w:sz w:val="24"/>
          <w:szCs w:val="24"/>
        </w:rPr>
        <w:t xml:space="preserve">го парламента</w:t>
      </w:r>
      <w:r>
        <w:rPr>
          <w:rFonts w:ascii="Times New Roman" w:hAnsi="Times New Roman" w:cs="Times New Roman"/>
          <w:sz w:val="24"/>
          <w:szCs w:val="24"/>
        </w:rPr>
        <w:t xml:space="preserve">, должны быть гражданами Российской Федерации, в возрасте от 1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до 35 лет включительно, проживающие на территории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Мегион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Субъекты, указанные в пункте 1 настоящего раздела, для формирования Молодежно</w:t>
      </w:r>
      <w:r>
        <w:rPr>
          <w:rFonts w:ascii="Times New Roman" w:hAnsi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cs="Times New Roman"/>
          <w:sz w:val="24"/>
          <w:szCs w:val="24"/>
        </w:rPr>
        <w:t xml:space="preserve"> па</w:t>
      </w:r>
      <w:r>
        <w:rPr>
          <w:rFonts w:ascii="Times New Roman" w:hAnsi="Times New Roman" w:cs="Times New Roman"/>
          <w:sz w:val="24"/>
          <w:szCs w:val="24"/>
        </w:rPr>
        <w:t xml:space="preserve">рламента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 следующие документы: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для общественных молодежных объединений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 - протокол общего собрания по выдвижению представителя, характеристику представителя, заверенные подписью руководителя, копию паспорта, справку об отсутствии неснятой или непогашенной судимости у представителя;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для местных</w:t>
      </w:r>
      <w:r>
        <w:rPr>
          <w:rFonts w:ascii="Times New Roman" w:hAnsi="Times New Roman" w:cs="Times New Roman"/>
          <w:sz w:val="24"/>
          <w:szCs w:val="24"/>
        </w:rPr>
        <w:t xml:space="preserve"> отделений политических партий - протокол общего собрания по выдвижению представителя, характеристику представителя, копию свидетельства о государственной регистрации отделения партии, если оно зарегистрировано как юридическое лицо или копию свидетельства </w:t>
      </w:r>
      <w:r>
        <w:rPr>
          <w:rFonts w:ascii="Times New Roman" w:hAnsi="Times New Roman" w:cs="Times New Roman"/>
          <w:sz w:val="24"/>
          <w:szCs w:val="24"/>
        </w:rPr>
        <w:t xml:space="preserve">о государственной регистрации регионального отделения партии, к которому относится местное отделение и копию решения о создании местного отделения партии, если местное отделение не зарегистрировано в качестве юридического лица, копию паспорта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Все представляемые документы должны быть заверены подписью руководителя местного отделения политических партий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правку об отсутствии неснятой или непогашенной судимости у представителя;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для советов молодых специалистов, профессиональных союзов предприятий и организаций - протокол общего собрания или заседания соответствующего выборного органа по выдвижению представителя и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характеристику представителя, заверенные подписью руководителя организации либо подписью лица, организующего деятельность совета молодых специалистов, копию паспорта представителя, справку об отсутствии неснятой или непогашенной судимости у представителя;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для органа студенческого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высших и средних учебных заведений - протокол общего собрания по выдвижению представителя, характеристику представителя, заверенные руководителем учебного заведения, копию паспорта, справку об отсутствии неснятой или непогашенной судимости у представителя;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для органов местного самоуправления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 - письмо о делегировании представителя и характеристику представителя, заверенные подписью руководителя органа местного самоуправления города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гиона</w:t>
      </w:r>
      <w:r>
        <w:rPr>
          <w:rFonts w:ascii="Times New Roman" w:hAnsi="Times New Roman" w:cs="Times New Roman"/>
          <w:sz w:val="24"/>
          <w:szCs w:val="24"/>
        </w:rPr>
        <w:t xml:space="preserve">, копию паспорта представителя, справку об отсутствии неснятой или непогашенной судимости у представителя;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для де</w:t>
      </w:r>
      <w:r>
        <w:rPr>
          <w:rFonts w:ascii="Times New Roman" w:hAnsi="Times New Roman" w:cs="Times New Roman"/>
          <w:sz w:val="24"/>
          <w:szCs w:val="24"/>
        </w:rPr>
        <w:t xml:space="preserve">путатов Думы города - письмо о делегировании представителя и характеристику представителя, заверенные подписью депутата Думы города на бланке депутата, копию паспорта представителя, справку об отсутствии неснятой или непогашенной судимости у представителя;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для самовыдвиженцев -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еристику с места работы или учебы (для неработающих граждан - с последнего места работы или учебы) с перечислением достижений в области общественной работы, копию паспорта заявителя, справку об отсутствии неснятой или непогашенной судимости у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Кроме документов, указанных в пункте 3 настоящего раздела должны быть обязательно представлены всеми субъектами: согласие на обработку персональных данных по форме согласно Приложению 1 к Положению о Молодежно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 xml:space="preserve">па</w:t>
      </w:r>
      <w:r>
        <w:rPr>
          <w:rFonts w:ascii="Times New Roman" w:hAnsi="Times New Roman" w:cs="Times New Roman"/>
          <w:sz w:val="24"/>
          <w:szCs w:val="24"/>
        </w:rPr>
        <w:t xml:space="preserve">рламенте</w:t>
      </w:r>
      <w:r>
        <w:rPr>
          <w:rFonts w:ascii="Times New Roman" w:hAnsi="Times New Roman" w:cs="Times New Roman"/>
          <w:sz w:val="24"/>
          <w:szCs w:val="24"/>
        </w:rPr>
        <w:t xml:space="preserve"> при Думе города Мегиона, согласие на обработку персональных данных, разрешенных субъектом персональных данных для распространения по форме согласно Приложению 2 к Положению о Молодежно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</w:t>
      </w:r>
      <w:r>
        <w:rPr>
          <w:rFonts w:ascii="Times New Roman" w:hAnsi="Times New Roman" w:cs="Times New Roman"/>
          <w:sz w:val="24"/>
          <w:szCs w:val="24"/>
        </w:rPr>
        <w:t xml:space="preserve">рламенте</w:t>
      </w:r>
      <w:r>
        <w:rPr>
          <w:rFonts w:ascii="Times New Roman" w:hAnsi="Times New Roman" w:cs="Times New Roman"/>
          <w:sz w:val="24"/>
          <w:szCs w:val="24"/>
        </w:rPr>
        <w:t xml:space="preserve"> при Думе города.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документов, указанных в пункте 3 и 4.1 настоящего раздела, и отбора кандидатур с целью включения в состав Молодежно</w:t>
      </w:r>
      <w:r>
        <w:rPr>
          <w:rFonts w:ascii="Times New Roman" w:hAnsi="Times New Roman" w:cs="Times New Roman"/>
          <w:sz w:val="24"/>
          <w:szCs w:val="24"/>
        </w:rPr>
        <w:t xml:space="preserve">го парламента</w:t>
      </w:r>
      <w:r>
        <w:rPr>
          <w:rFonts w:ascii="Times New Roman" w:hAnsi="Times New Roman" w:cs="Times New Roman"/>
          <w:sz w:val="24"/>
          <w:szCs w:val="24"/>
        </w:rPr>
        <w:t xml:space="preserve"> Дум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города принимается решение об образовании временной депутатской комиссии.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города поликует в средствах массовой информации и размещает в информационно-телекоммуникационной сети «Интернет» информацию о формировании Молодежного парламента и принятии документов, указанных в пунктах 3,4.1. настоящего раздела.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Решение временной депутатской комиссии по персональному составу Молодежно</w:t>
      </w:r>
      <w:r>
        <w:rPr>
          <w:rFonts w:ascii="Times New Roman" w:hAnsi="Times New Roman" w:cs="Times New Roman"/>
          <w:sz w:val="24"/>
          <w:szCs w:val="24"/>
        </w:rPr>
        <w:t xml:space="preserve">го парламента </w:t>
      </w:r>
      <w:r>
        <w:rPr>
          <w:rFonts w:ascii="Times New Roman" w:hAnsi="Times New Roman" w:cs="Times New Roman"/>
          <w:sz w:val="24"/>
          <w:szCs w:val="24"/>
        </w:rPr>
        <w:t xml:space="preserve">принимается большинством голосов от избранной численности депутатов временной депутатской комиссии.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Направление документов во временную депутатск</w:t>
      </w:r>
      <w:r>
        <w:rPr>
          <w:rFonts w:ascii="Times New Roman" w:hAnsi="Times New Roman" w:cs="Times New Roman"/>
          <w:sz w:val="24"/>
          <w:szCs w:val="24"/>
        </w:rPr>
        <w:t xml:space="preserve">ую комиссию осуществляется в течение 30 дней со дня опубликования решения Думы города о создании временной комиссии Думы города, для рассмотрения документов кандидатов и отбора кандидатур для представления в Думу города с целью включения в состав Молодежно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 xml:space="preserve">па</w:t>
      </w:r>
      <w:r>
        <w:rPr>
          <w:rFonts w:ascii="Times New Roman" w:hAnsi="Times New Roman" w:cs="Times New Roman"/>
          <w:sz w:val="24"/>
          <w:szCs w:val="24"/>
        </w:rPr>
        <w:t xml:space="preserve">рламента</w:t>
      </w:r>
      <w:r>
        <w:rPr>
          <w:rFonts w:ascii="Times New Roman" w:hAnsi="Times New Roman" w:cs="Times New Roman"/>
          <w:sz w:val="24"/>
          <w:szCs w:val="24"/>
        </w:rPr>
        <w:t xml:space="preserve"> при Думе города.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Выдвинутые кандидаты обсуждаются на заседании Думы города, после обсуждения Думой города большинством голосов, от установленной численности депутатов, принимается решение Думы города о персональном составе Молодежно</w:t>
      </w:r>
      <w:r>
        <w:rPr>
          <w:rFonts w:ascii="Times New Roman" w:hAnsi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арламента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Члены Молодежно</w:t>
      </w:r>
      <w:r>
        <w:rPr>
          <w:rFonts w:ascii="Times New Roman" w:hAnsi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cs="Times New Roman"/>
          <w:sz w:val="24"/>
          <w:szCs w:val="24"/>
        </w:rPr>
        <w:t xml:space="preserve"> па</w:t>
      </w:r>
      <w:r>
        <w:rPr>
          <w:rFonts w:ascii="Times New Roman" w:hAnsi="Times New Roman" w:cs="Times New Roman"/>
          <w:sz w:val="24"/>
          <w:szCs w:val="24"/>
        </w:rPr>
        <w:t xml:space="preserve">рламента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осуществляют свою деятельность на общественных началах.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Членами Молодежного парламента не могут быть: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лица, признанные недееспособными или ограниченно дееспособными решением суда, вступившим в законную силу;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лица, осужденные к наказанию по приговору суда, а также имеющие неснятую или непогашенную судимость;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лица, имеющие гражданство иностранного государства или вид на жительство на территории иностранного государства.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Дума города организует первое заседание Молодежного парламента.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Организационные основы деятельности молодежного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арламента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Порядок деятельности Молодежного парламента определяется Регламентом Молодежного парламента, который утверждается на заседании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Формами деятельности Молодежного парламента являются его заседания, заседания Совета Молодежного парламента, комитетов Молодежного парламента и иные формы, установленные Регламентом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Заседание Молодежного парламента - основная форма деятельности Молодежного парламента. На заседании рассматриваются вопросы, отнесенные настоящим Положением и Регламентом Молодежного парламента к полномочиям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Заседания Молодежного парламента являются открытыми. На заседания Молодежного парламента приглашаются депутаты Думы города, должностные лица Администрации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, иные лица, заинтересованные в реализации и развитии молодежной политики на территории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Заседание Молодежного парламента правомочно, если на нем присутствует не менее половины членов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Решения Молодежного парламента принимаются открытым голосованием большинством голосов от присутствующих на заседании членов Молодежного парламента, в случае равенства голосов, решающим голосом обладает председатель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Заседания Молодежного парламента проводятся не реже </w:t>
      </w:r>
      <w:r>
        <w:rPr>
          <w:rFonts w:ascii="Times New Roman" w:hAnsi="Times New Roman" w:cs="Times New Roman"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sz w:val="24"/>
          <w:szCs w:val="24"/>
        </w:rPr>
        <w:t xml:space="preserve"> раз в год. В случае необходимости могут проводиться внеочередные заседания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 заседаниях Молодежного парламента принимаются решения по любым вопросам деятельности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 исключительной компетенции Молодежного парламента относятся: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избрание председателя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утверждение структуры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утверждение годового плана работы Молодежного парламента, разработанного в соответствии с целями и задачами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утверждение Регламента Молодежного парламента, внесение в него изменений;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утверждение положений о рабочих органах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рассмотрение и утверждение ежегодного отчета об итогах деятельности Молодежного парламента в порядке, установленном Регламентом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решение вопроса о доверии/недоверии председателю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Первое заседание Молодежного парламента открывает председатель Думы города.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На первом заседании Молодежного парламента избираются председатель, заместитель председателя, ответственный секретарь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Работой Молодежного парламента руководит его председатель.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Председатель Молодежного парламента избирается из числа членов Молодежного парламента и освобождается от занимаемой должности открытым (тайным) голосованием.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Молодежного парламента считается избранным на должность (освобожденным от занимаемой должности), если за решение об избрании на должность (освобождении от занимаемой должности) проголосовало большинство от установленной численности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Председатель Молодежного парламента: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осуществляет руководство подготовкой заседаний Молодежного парламента и вопросов, вносимых на рассмотрение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утверждает повестки заседаний Молодежного парламента на основании поступивших предложений;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ведет заседания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подписывает протоколы заседаний Молодежного парламента, а также иные документы;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информирует Думу </w:t>
      </w:r>
      <w:r>
        <w:rPr>
          <w:rFonts w:ascii="Times New Roman" w:hAnsi="Times New Roman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 о рассмотренных на заседаниях Молодежного парламента вопросах и принятых решениях;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организует подготовку материалов и проектов документов к заседаниям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принимает решения о направлении на рассмотрение в соответствующие рабочие органы Молодежного парламента материалов, поступивших в Молодежный парламент;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информирует членов Молодежного парламента о решениях органов местного самоуправления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, касающихся деятельности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представляет Молодежный парламент во взаимоотношениях с органами местного самоуправления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, общественными объединениями и организациями;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 New Roman" w:hAnsi="Times New Roman" w:cs="Times New Roman"/>
          <w:sz w:val="24"/>
          <w:szCs w:val="24"/>
        </w:rPr>
        <w:t xml:space="preserve">ежегодно представляет в Думу </w:t>
      </w:r>
      <w:r>
        <w:rPr>
          <w:rFonts w:ascii="Times New Roman" w:hAnsi="Times New Roman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sz w:val="24"/>
          <w:szCs w:val="24"/>
        </w:rPr>
        <w:t xml:space="preserve"> отчет об итогах деятельности Молодежного парламента в порядке, установленном Регламентом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осуществляет организацию деятельности Молодежного парламента в период между заседаниями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решает иные вопросы, связанные с деятельностью Молодежного парламента, в соответствии с настоящим Положением и Регламентом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Заместитель председателя Молодежного парламента избирается на должность из числа членов Молодежного парламента и освобождается от занимаемой должности открытым голосованием.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Молодежного парламента считается избранным на должность (освобожденным от занимаемой должности), если за решение об избрании на должность (освобождении от занимаемой должности) проголосовало большинство от установленной численности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В отсутствие председателя Молодежного парламента или в случае невозможности выполнения им своих обязанностей его обязанности исполняет заместитель председателя Молодежного парламента по поручению председателя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Ответственный секретарь Молодежного парламента избирается на должность из числа членов Молодежного парламента и освобождается от занимаемой должности открытым голосованием.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секретарь</w:t>
      </w:r>
      <w:r>
        <w:rPr>
          <w:rFonts w:ascii="Times New Roman" w:hAnsi="Times New Roman" w:cs="Times New Roman"/>
          <w:sz w:val="24"/>
          <w:szCs w:val="24"/>
        </w:rPr>
        <w:t xml:space="preserve"> Молодежного парламента считается избранным на должность (освобожденным от занимаемой должности), если за решение об избрании на должность (освобождении от занимаемой должности) проголосовало большинство от установленной численности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Ответственный секретарь Молодежного парламента: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оповещает членов Молодежного парламента о дате, времени и месте проведения предстоящих заседаний Молодежного парламента, рассылает повестки заседаний и материалы к ним;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ведет делопроизводство Молодежного парламента и протоколирование заседаний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хранит документы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решает иные вопросы, связанные с деятельностью Молодежного парламента, в соответствии с настоящим Положением и Регламентом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Структура, порядок формирования, полномочия и организация деятельности рабочих органов Молодежного парламента определяются Регламентом Молодежного парламента, положениями о рабочих органах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Деятельность Молодежного парламента курирует </w:t>
      </w:r>
      <w:r>
        <w:rPr>
          <w:rFonts w:ascii="Times New Roman" w:hAnsi="Times New Roman" w:cs="Times New Roman"/>
          <w:sz w:val="24"/>
          <w:szCs w:val="24"/>
        </w:rPr>
        <w:t xml:space="preserve">депутат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Думы города</w:t>
      </w:r>
      <w:r>
        <w:rPr>
          <w:rFonts w:ascii="Times New Roman" w:hAnsi="Times New Roman" w:cs="Times New Roman"/>
          <w:sz w:val="24"/>
          <w:szCs w:val="24"/>
        </w:rPr>
        <w:t xml:space="preserve">, назначенный решением Думы города</w:t>
      </w:r>
      <w:bookmarkStart w:id="1" w:name="_GoBack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Организационное обеспечение деятельности Молодежного парламента осуществляется Аппаратом Думы города.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6.Права и обязанности члена Молодежного парламента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.1. Член Молодежного парламента имеет право: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принимать участие в подготовке решений по всем вопросам, касающимся деятельности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выдвигать кандидатов, избирать и быть избранным на руководящие должности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за подписью председателя Молодежного парламента, </w:t>
      </w:r>
      <w:r>
        <w:rPr>
          <w:rFonts w:ascii="Times New Roman" w:hAnsi="Times New Roman" w:cs="Times New Roman"/>
          <w:sz w:val="24"/>
          <w:szCs w:val="24"/>
        </w:rPr>
        <w:t xml:space="preserve">вносить в Думу города предложения по совершенствованию Устава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, затрагивающие права и законные интересы молодежи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проводить анализ проектов решений Думы города в части, затрагивающей права и законные интересы молодежи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вести просветительскую работу, направленную на повышение правовой культуры молодежи;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организовывать по согласованию с председателем Молодежного парламента конференции, круглые столы и другие мероприятия для обсуждения молодежных проблем;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осуществлять иные права, установленные настоящим Положением и Регламентом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.2. Член Молодежного парламента обязан соблюдать требования настоящего Положения и Регламента Молодежного парламента, исполнять решения Молодежного парламента, поручения председателя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.2.1. Член Молодежного парламента не может представлять на заседаниях Молодежного парламента интересы политических партий и объединений.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.3. Полномочия члена Молодежного парламента прекращаются досрочно в случаях: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его отзыва на основании решений общего собрания либо лиц, делегировавших его в состав Молодежного парламента, с одновременной заменой другим представителем;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его смерти;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подачи им личного заявления о сложении полномочий;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утраты им гражданства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признания его судом недееспособным или ограниченно дееспособным;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его выезда за пределы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 на постоянное место жительства;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неоднократного неисполнения им поручений председателя Молодежного парламента или систематического отказа от участия в мероприятиях, организуемых Молодежным парламентом;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его неявки на два заседания Молодежного парламента без уважительной причины в течение года.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Порядок внесения изменений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Изменения, вносимые в настоящее Положение, утверждаются решением Думы города.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Предложения о внесении изменений в настоящее Положение предварительно подлежат обсуждению на заседании Молодежной палаты.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64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Молодежно</w:t>
      </w:r>
      <w:r>
        <w:rPr>
          <w:rFonts w:ascii="Times New Roman" w:hAnsi="Times New Roman" w:cs="Times New Roman"/>
          <w:sz w:val="24"/>
          <w:szCs w:val="24"/>
        </w:rPr>
        <w:t xml:space="preserve">м парламенте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63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Думе города Мегиона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140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в Думу города Мегиона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 персональных данных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Гражданин Российской Федерации (фамилия, имя, отчество) _______________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проживающий по адресу: 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документ, удостоверяющий личность: ________________________________________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(паспорт гражданина Российской Федерации)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_________ номер ___________________ кем и когда выдан _______________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даю согласие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Дум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города Мегиона</w:t>
      </w:r>
      <w:r>
        <w:rPr>
          <w:rFonts w:ascii="Times New Roman" w:hAnsi="Times New Roman"/>
          <w:sz w:val="24"/>
          <w:szCs w:val="24"/>
        </w:rPr>
        <w:t xml:space="preserve">, расположенной по адресу: ул.Нефтяников, д.8 г.Мегион</w:t>
      </w:r>
      <w:r>
        <w:rPr>
          <w:rFonts w:ascii="Times New Roman" w:hAnsi="Times New Roman"/>
          <w:sz w:val="24"/>
          <w:szCs w:val="24"/>
        </w:rPr>
        <w:t xml:space="preserve"> (далее -  Оператор)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обработку моих персональных данных, содержащихся в </w:t>
      </w:r>
      <w:r>
        <w:rPr>
          <w:rFonts w:ascii="Times New Roman" w:hAnsi="Times New Roman"/>
          <w:sz w:val="24"/>
          <w:szCs w:val="24"/>
        </w:rPr>
        <w:t xml:space="preserve">документах п</w:t>
      </w:r>
      <w:r>
        <w:rPr>
          <w:rFonts w:ascii="Times New Roman" w:hAnsi="Times New Roman"/>
          <w:sz w:val="24"/>
          <w:szCs w:val="24"/>
        </w:rPr>
        <w:t xml:space="preserve">редстав</w:t>
      </w:r>
      <w:r>
        <w:rPr>
          <w:rFonts w:ascii="Times New Roman" w:hAnsi="Times New Roman"/>
          <w:sz w:val="24"/>
          <w:szCs w:val="24"/>
        </w:rPr>
        <w:t xml:space="preserve">ите</w:t>
      </w:r>
      <w:r>
        <w:rPr>
          <w:rFonts w:ascii="Times New Roman" w:hAnsi="Times New Roman"/>
          <w:sz w:val="24"/>
          <w:szCs w:val="24"/>
        </w:rPr>
        <w:t xml:space="preserve">ле</w:t>
      </w:r>
      <w:r>
        <w:rPr>
          <w:rFonts w:ascii="Times New Roman" w:hAnsi="Times New Roman"/>
          <w:sz w:val="24"/>
          <w:szCs w:val="24"/>
        </w:rPr>
        <w:t xml:space="preserve">й</w:t>
      </w:r>
      <w:r>
        <w:rPr>
          <w:rFonts w:ascii="Times New Roman" w:hAnsi="Times New Roman"/>
          <w:sz w:val="24"/>
          <w:szCs w:val="24"/>
          <w:lang w:eastAsia="ru-RU"/>
        </w:rPr>
        <w:t xml:space="preserve">, делегируемым в состав Молодежной палаты, </w:t>
      </w:r>
      <w:r>
        <w:rPr>
          <w:rFonts w:ascii="Times New Roman" w:hAnsi="Times New Roman"/>
          <w:sz w:val="24"/>
          <w:szCs w:val="24"/>
        </w:rPr>
        <w:t xml:space="preserve">направленных субъектами представления, согласно раздела 3 Положения о</w:t>
      </w:r>
      <w:r>
        <w:rPr>
          <w:rFonts w:ascii="Times New Roman" w:hAnsi="Times New Roman"/>
          <w:sz w:val="24"/>
          <w:szCs w:val="24"/>
          <w:lang w:eastAsia="ru-RU"/>
        </w:rPr>
        <w:t xml:space="preserve"> Молодежной палате при Думе города Мегиона, утвержденного решением Думы города Мегиона от 25.03.2016 № 77 «О создании молодежной палаты при Думе города Мегиона».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огласен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совершение Оператором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следующих действий: сбор, систематизацию, накопление, хранение, уточнение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(обновление, изменение), использование, распространение (в том числе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передачу), обезличивание, блокирование, уничтожение персональных данных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следующими </w:t>
      </w:r>
      <w:r>
        <w:rPr>
          <w:rFonts w:ascii="Times New Roman" w:hAnsi="Times New Roman"/>
          <w:sz w:val="24"/>
          <w:szCs w:val="24"/>
        </w:rPr>
        <w:t xml:space="preserve">способами: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втоматизированная обработка и обработка </w:t>
      </w:r>
      <w:r>
        <w:rPr>
          <w:rFonts w:ascii="Times New Roman" w:hAnsi="Times New Roman"/>
          <w:sz w:val="24"/>
          <w:szCs w:val="24"/>
        </w:rPr>
        <w:t xml:space="preserve">без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использования средств автоматизации с целью реализации решения Думы города</w:t>
      </w:r>
      <w:r>
        <w:rPr>
          <w:rFonts w:ascii="Times New Roman" w:hAnsi="Times New Roman"/>
          <w:sz w:val="24"/>
          <w:szCs w:val="24"/>
        </w:rPr>
        <w:t xml:space="preserve"> Мегиона </w:t>
      </w:r>
      <w:r>
        <w:rPr>
          <w:rFonts w:ascii="Times New Roman" w:hAnsi="Times New Roman"/>
          <w:sz w:val="24"/>
          <w:szCs w:val="24"/>
          <w:lang w:eastAsia="ru-RU"/>
        </w:rPr>
        <w:t xml:space="preserve">«О создании молодежной палаты при Думе города Мегиона».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Срок действия настоящего согласия с ______________ </w:t>
      </w:r>
      <w:r>
        <w:rPr>
          <w:rFonts w:ascii="Times New Roman" w:hAnsi="Times New Roman"/>
          <w:sz w:val="24"/>
          <w:szCs w:val="24"/>
        </w:rPr>
        <w:t xml:space="preserve">до его отзыва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(дата, месяц, год)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 подтверждаю, что мне известно о </w:t>
      </w:r>
      <w:r>
        <w:rPr>
          <w:rFonts w:ascii="Times New Roman" w:hAnsi="Times New Roman"/>
          <w:sz w:val="24"/>
          <w:szCs w:val="24"/>
        </w:rPr>
        <w:t xml:space="preserve">праве </w:t>
      </w:r>
      <w:r>
        <w:rPr>
          <w:rFonts w:ascii="Times New Roman" w:hAnsi="Times New Roman"/>
          <w:sz w:val="24"/>
          <w:szCs w:val="24"/>
        </w:rPr>
        <w:t xml:space="preserve">отозвать свое </w:t>
      </w:r>
      <w:r>
        <w:rPr>
          <w:rFonts w:ascii="Times New Roman" w:hAnsi="Times New Roman"/>
          <w:sz w:val="24"/>
          <w:szCs w:val="24"/>
        </w:rPr>
        <w:t xml:space="preserve">согласие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посредством составления соответствующего письменного документа, который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может быть направлен мной в адрес Оператора по почте заказным письмом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уведомлением о вручении либо вручен лично под расписку представителю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Оператора.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______________________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(дата,месяц,год)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(подпись гражданина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5663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Молодежно</w:t>
      </w:r>
      <w:r>
        <w:rPr>
          <w:rFonts w:ascii="Times New Roman" w:hAnsi="Times New Roman" w:cs="Times New Roman"/>
          <w:sz w:val="24"/>
          <w:szCs w:val="24"/>
        </w:rPr>
        <w:t xml:space="preserve">м парламенте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63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Думе города Мегиона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140" w:firstLine="816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 Думу города Мегиона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на обработку персональных данных, разрешенных субъектом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персональных данных для распространения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Гражданин Российской Федерации (фамилия, имя, отчество) 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проживающий по адресу: 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номер телефона ________________________________ адрес электронной почты или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почтовый адрес гражданина 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документ, удостоверяющий личность: 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(паспорт гражданина Российской Федерации)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серия ________________ номер ____________________________ кем и когда выдан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в  соответствии  со  </w:t>
      </w:r>
      <w:hyperlink r:id="rId11" w:tooltip="consultantplus://offline/ref=5AF852F4BA1282117E38DA6B9E82AC39431F46C24FB94DFC8522E4CC4C1616CDD5A46CAFDD970040A38C8C7C9EEED741E6AFF4BCzFf4G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ст. 10.1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</w:t>
      </w:r>
      <w:r>
        <w:rPr>
          <w:rFonts w:ascii="Times New Roman" w:hAnsi="Times New Roman"/>
          <w:sz w:val="24"/>
          <w:szCs w:val="24"/>
          <w:lang w:eastAsia="ru-RU"/>
        </w:rPr>
        <w:t xml:space="preserve">.07.2006 № 152-ФЗ «</w:t>
      </w:r>
      <w:r>
        <w:rPr>
          <w:rFonts w:ascii="Times New Roman" w:hAnsi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» 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рассмотрения документов, </w:t>
      </w:r>
      <w:r>
        <w:rPr>
          <w:rFonts w:ascii="Times New Roman" w:hAnsi="Times New Roman"/>
          <w:sz w:val="24"/>
          <w:szCs w:val="24"/>
          <w:lang w:eastAsia="ru-RU"/>
        </w:rPr>
        <w:t xml:space="preserve">указанных в </w:t>
      </w:r>
      <w:hyperlink r:id="rId12" w:tooltip="consultantplus://offline/ref=E1A81898C19B66B2DA71AAB9FC4CF93834345C968B63BA0D56B22B409626B69AFAA124975811F0DF66CA65029B0F289601EF200F20178202D1B09A85l4fCG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пункте 3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и 4.1.</w:t>
      </w:r>
      <w:r>
        <w:rPr>
          <w:rFonts w:ascii="Times New Roman" w:hAnsi="Times New Roman"/>
          <w:sz w:val="24"/>
          <w:szCs w:val="24"/>
          <w:lang w:eastAsia="ru-RU"/>
        </w:rPr>
        <w:t xml:space="preserve">раздела 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Положения о</w:t>
      </w:r>
      <w:r>
        <w:rPr>
          <w:rFonts w:ascii="Times New Roman" w:hAnsi="Times New Roman"/>
          <w:sz w:val="24"/>
          <w:szCs w:val="24"/>
          <w:lang w:eastAsia="ru-RU"/>
        </w:rPr>
        <w:t xml:space="preserve"> Молодежной палате при Думе города Мегиона, утвержденного решением Думы города Мегиона от 25.03.2016 № 77 «О создании молодежной палаты при Думе города Мегиона» и отбора кандидатур с целью включения их в состав Молодежной палаты при Думе города Мегиона  </w:t>
      </w:r>
      <w:r>
        <w:rPr>
          <w:rFonts w:ascii="Times New Roman" w:hAnsi="Times New Roman"/>
          <w:sz w:val="24"/>
          <w:szCs w:val="24"/>
          <w:lang w:eastAsia="ru-RU"/>
        </w:rPr>
        <w:t xml:space="preserve">даю согласие Думе города Мегиона, расположенной по адресу: ул. Нефтяников,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д.  8, г. Мегион, Ханты-Мансийский автономный округ - Югра, 628680 (далее 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Оператор), </w:t>
      </w:r>
      <w:r>
        <w:rPr>
          <w:rFonts w:ascii="Times New Roman" w:hAnsi="Times New Roman"/>
          <w:sz w:val="24"/>
          <w:szCs w:val="24"/>
          <w:lang w:eastAsia="ru-RU"/>
        </w:rPr>
        <w:t xml:space="preserve">ИНН 8605014821, </w:t>
      </w:r>
      <w:r>
        <w:rPr>
          <w:rFonts w:ascii="Times New Roman" w:hAnsi="Times New Roman"/>
          <w:sz w:val="24"/>
          <w:szCs w:val="24"/>
          <w:lang w:eastAsia="ru-RU"/>
        </w:rPr>
        <w:t xml:space="preserve">ОГРН 1028601356024, сведения об информационном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ресурсе Оператора:  https//www.du</w:t>
      </w:r>
      <w:r>
        <w:rPr>
          <w:rFonts w:ascii="Times New Roman" w:hAnsi="Times New Roman"/>
          <w:sz w:val="24"/>
          <w:szCs w:val="24"/>
          <w:lang w:eastAsia="ru-RU"/>
        </w:rPr>
        <w:t xml:space="preserve">mamegion.ru/,  на обработку </w:t>
      </w:r>
      <w:r>
        <w:rPr>
          <w:rFonts w:ascii="Times New Roman" w:hAnsi="Times New Roman"/>
          <w:sz w:val="24"/>
          <w:szCs w:val="24"/>
          <w:lang w:eastAsia="ru-RU"/>
        </w:rPr>
        <w:t xml:space="preserve">моих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персональных данных.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Категории и перечень моих персональных данных, на обработку в форме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распространения которых я даю согласие: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Персональные данные: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фамилия, имя, </w:t>
      </w:r>
      <w:r>
        <w:rPr>
          <w:rFonts w:ascii="Times New Roman" w:hAnsi="Times New Roman"/>
          <w:sz w:val="24"/>
          <w:szCs w:val="24"/>
          <w:lang w:eastAsia="ru-RU"/>
        </w:rPr>
        <w:t xml:space="preserve">отчество (при наличии), должность, место работы, дата рождения (число, месяц, год), пол (муж./жен.), место рождения (республика, край, область, округ, город,   район), образование (образование, специальность по диплому, наименование учебного заведения,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окончания), ученая степень, учебное звание, какими наградами награжден, почетные звания (вид  награды  и  год  награждения), домашний  адрес  (индекс, улица, дом, корпус, квартира, город, регион), данные паспорта (серия, номер, кем и когда выдан),  ИНН, о</w:t>
      </w:r>
      <w:r>
        <w:rPr>
          <w:rFonts w:ascii="Times New Roman" w:hAnsi="Times New Roman"/>
          <w:sz w:val="24"/>
          <w:szCs w:val="24"/>
          <w:lang w:eastAsia="ru-RU"/>
        </w:rPr>
        <w:t xml:space="preserve">бщий стаж работы в городском округе, стаж работы в отрасли на территории  городского округа, трудовая деятельность (включая учебу в вузах и иных учебных  заведениях, военную службу, месяц и год поступления и ухода, должность с указанием организации и орган</w:t>
      </w:r>
      <w:r>
        <w:rPr>
          <w:rFonts w:ascii="Times New Roman" w:hAnsi="Times New Roman"/>
          <w:sz w:val="24"/>
          <w:szCs w:val="24"/>
          <w:lang w:eastAsia="ru-RU"/>
        </w:rPr>
        <w:t xml:space="preserve">изационно-правовой формы, адрес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организации (фактический, с указанием субъекта  Российской  Федерации  и  муниципального  образования).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Условия и запреты на обработку вышеуказанных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(</w:t>
      </w:r>
      <w:hyperlink r:id="rId13" w:tooltip="consultantplus://offline/ref=5AF852F4BA1282117E38DA6B9E82AC39431F46C24FB94DFC8522E4CC4C1616CDD5A46CA8DC970040A38C8C7C9EEED741E6AFF4BCzFf4G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ч.  9  ст. 10.1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Фед</w:t>
      </w:r>
      <w:r>
        <w:rPr>
          <w:rFonts w:ascii="Times New Roman" w:hAnsi="Times New Roman"/>
          <w:sz w:val="24"/>
          <w:szCs w:val="24"/>
          <w:lang w:eastAsia="ru-RU"/>
        </w:rPr>
        <w:t xml:space="preserve">ерального закона от 27.07.2006 № 152-ФЗ «</w:t>
      </w:r>
      <w:r>
        <w:rPr>
          <w:rFonts w:ascii="Times New Roman" w:hAnsi="Times New Roman"/>
          <w:sz w:val="24"/>
          <w:szCs w:val="24"/>
          <w:lang w:eastAsia="ru-RU"/>
        </w:rPr>
        <w:t xml:space="preserve">О персональных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/>
          <w:sz w:val="24"/>
          <w:szCs w:val="24"/>
          <w:lang w:eastAsia="ru-RU"/>
        </w:rPr>
        <w:t xml:space="preserve">) (нужное отметить):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position w:val="-8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9525" b="9525"/>
                <wp:docPr id="2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 xml:space="preserve"> не устанавливаю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position w:val="-8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9525" b="9525"/>
                <wp:docPr id="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 xml:space="preserve"> устанавливаю запрет на передачу (кроме предоставления доступа) этих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данных оператором неограниченному кругу лиц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position w:val="-8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9525" b="9525"/>
                <wp:docPr id="4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 xml:space="preserve"> устанавливаю запрет на обработку (кроме получения доступа) этих данных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неограниченным кругом лиц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position w:val="-8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9525" b="9525"/>
                <wp:docPr id="5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 xml:space="preserve"> устанавливаю условия обработки (кроме получения доступа) этих данных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неограниченным кругом лиц: 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Условия, при которых полученные персональные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данные могут передаваться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оператором   только   по его внутренней сети, обеспечивающей доступ 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информации лишь для строго определенных сотрудников, либо с использованием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информационно-телекоммуникационных сетей, либо без передачи полученных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персональных данных: (не устанавливаю, устанавливаю) 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письменной форме.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(дата, месяц, год) 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(подпись гражданина)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426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6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1"/>
    <w:next w:val="66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1"/>
    <w:next w:val="66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1"/>
    <w:next w:val="66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1"/>
    <w:next w:val="66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1"/>
    <w:next w:val="66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1"/>
    <w:next w:val="66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1"/>
    <w:next w:val="66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1"/>
    <w:next w:val="66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63"/>
    <w:link w:val="670"/>
    <w:uiPriority w:val="10"/>
    <w:rPr>
      <w:sz w:val="48"/>
      <w:szCs w:val="48"/>
    </w:rPr>
  </w:style>
  <w:style w:type="paragraph" w:styleId="36">
    <w:name w:val="Subtitle"/>
    <w:basedOn w:val="661"/>
    <w:next w:val="66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3"/>
    <w:link w:val="36"/>
    <w:uiPriority w:val="11"/>
    <w:rPr>
      <w:sz w:val="24"/>
      <w:szCs w:val="24"/>
    </w:rPr>
  </w:style>
  <w:style w:type="paragraph" w:styleId="38">
    <w:name w:val="Quote"/>
    <w:basedOn w:val="661"/>
    <w:next w:val="66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1"/>
    <w:next w:val="66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3"/>
    <w:link w:val="42"/>
    <w:uiPriority w:val="99"/>
  </w:style>
  <w:style w:type="paragraph" w:styleId="44">
    <w:name w:val="Footer"/>
    <w:basedOn w:val="66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3"/>
    <w:link w:val="44"/>
    <w:uiPriority w:val="99"/>
  </w:style>
  <w:style w:type="paragraph" w:styleId="46">
    <w:name w:val="Caption"/>
    <w:basedOn w:val="661"/>
    <w:next w:val="6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67"/>
    <w:uiPriority w:val="99"/>
    <w:rPr>
      <w:sz w:val="18"/>
    </w:rPr>
  </w:style>
  <w:style w:type="paragraph" w:styleId="178">
    <w:name w:val="endnote text"/>
    <w:basedOn w:val="66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3"/>
    <w:uiPriority w:val="99"/>
    <w:semiHidden/>
    <w:unhideWhenUsed/>
    <w:rPr>
      <w:vertAlign w:val="superscript"/>
    </w:rPr>
  </w:style>
  <w:style w:type="paragraph" w:styleId="18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1"/>
    <w:next w:val="661"/>
    <w:uiPriority w:val="99"/>
    <w:unhideWhenUsed/>
    <w:pPr>
      <w:spacing w:after="0" w:afterAutospacing="0"/>
    </w:pPr>
  </w:style>
  <w:style w:type="paragraph" w:styleId="661" w:default="1">
    <w:name w:val="Normal"/>
    <w:qFormat/>
  </w:style>
  <w:style w:type="paragraph" w:styleId="662">
    <w:name w:val="Heading 1"/>
    <w:basedOn w:val="661"/>
    <w:next w:val="661"/>
    <w:link w:val="672"/>
    <w:uiPriority w:val="99"/>
    <w:qFormat/>
    <w:pPr>
      <w:jc w:val="center"/>
      <w:spacing w:before="108" w:after="108" w:line="240" w:lineRule="auto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>
    <w:name w:val="List Paragraph"/>
    <w:basedOn w:val="661"/>
    <w:uiPriority w:val="34"/>
    <w:qFormat/>
    <w:pPr>
      <w:contextualSpacing/>
      <w:ind w:left="720"/>
    </w:pPr>
  </w:style>
  <w:style w:type="paragraph" w:styleId="667">
    <w:name w:val="footnote text"/>
    <w:basedOn w:val="661"/>
    <w:link w:val="66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68" w:customStyle="1">
    <w:name w:val="Текст сноски Знак"/>
    <w:basedOn w:val="663"/>
    <w:link w:val="667"/>
    <w:uiPriority w:val="99"/>
    <w:semiHidden/>
    <w:rPr>
      <w:sz w:val="20"/>
      <w:szCs w:val="20"/>
    </w:rPr>
  </w:style>
  <w:style w:type="character" w:styleId="669">
    <w:name w:val="footnote reference"/>
    <w:rPr>
      <w:vertAlign w:val="superscript"/>
    </w:rPr>
  </w:style>
  <w:style w:type="paragraph" w:styleId="670">
    <w:name w:val="Title"/>
    <w:basedOn w:val="661"/>
    <w:link w:val="671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671" w:customStyle="1">
    <w:name w:val="Заголовок Знак"/>
    <w:basedOn w:val="663"/>
    <w:link w:val="67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672" w:customStyle="1">
    <w:name w:val="Заголовок 1 Знак"/>
    <w:basedOn w:val="663"/>
    <w:link w:val="662"/>
    <w:uiPriority w:val="99"/>
    <w:rPr>
      <w:rFonts w:ascii="Arial" w:hAnsi="Arial" w:cs="Arial"/>
      <w:b/>
      <w:bCs/>
      <w:color w:val="26282f"/>
      <w:sz w:val="24"/>
      <w:szCs w:val="24"/>
    </w:rPr>
  </w:style>
  <w:style w:type="character" w:styleId="673" w:customStyle="1">
    <w:name w:val="Гипертекстовая ссылка"/>
    <w:basedOn w:val="663"/>
    <w:uiPriority w:val="99"/>
    <w:rPr>
      <w:color w:val="106bbe"/>
    </w:rPr>
  </w:style>
  <w:style w:type="table" w:styleId="674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5">
    <w:name w:val="Balloon Text"/>
    <w:basedOn w:val="661"/>
    <w:link w:val="67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6" w:customStyle="1">
    <w:name w:val="Текст выноски Знак"/>
    <w:basedOn w:val="663"/>
    <w:link w:val="675"/>
    <w:uiPriority w:val="99"/>
    <w:semiHidden/>
    <w:rPr>
      <w:rFonts w:ascii="Segoe UI" w:hAnsi="Segoe UI" w:cs="Segoe UI"/>
      <w:sz w:val="18"/>
      <w:szCs w:val="18"/>
    </w:rPr>
  </w:style>
  <w:style w:type="paragraph" w:styleId="677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7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5AF852F4BA1282117E38DA6B9E82AC39431F46C24FB94DFC8522E4CC4C1616CDD5A46CAFDD970040A38C8C7C9EEED741E6AFF4BCzFf4G" TargetMode="External"/><Relationship Id="rId12" Type="http://schemas.openxmlformats.org/officeDocument/2006/relationships/hyperlink" Target="consultantplus://offline/ref=E1A81898C19B66B2DA71AAB9FC4CF93834345C968B63BA0D56B22B409626B69AFAA124975811F0DF66CA65029B0F289601EF200F20178202D1B09A85l4fCG" TargetMode="External"/><Relationship Id="rId13" Type="http://schemas.openxmlformats.org/officeDocument/2006/relationships/hyperlink" Target="consultantplus://offline/ref=5AF852F4BA1282117E38DA6B9E82AC39431F46C24FB94DFC8522E4CC4C1616CDD5A46CA8DC970040A38C8C7C9EEED741E6AFF4BCzFf4G" TargetMode="External"/><Relationship Id="rId14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32F6-53CA-4A1B-AB1B-9437B1AE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Администрация г.Мегион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Кабанченко Елена Игоревна</dc:creator>
  <cp:keywords/>
  <dc:description/>
  <cp:revision>9</cp:revision>
  <dcterms:created xsi:type="dcterms:W3CDTF">2025-10-01T06:18:00Z</dcterms:created>
  <dcterms:modified xsi:type="dcterms:W3CDTF">2025-10-01T09:44:12Z</dcterms:modified>
</cp:coreProperties>
</file>