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482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429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6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</w:p>
    <w:p>
      <w:pPr>
        <w:ind w:left="-108"/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«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2026 года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                         № __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внесении изменений в решение Думы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города Мегиона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06.10.2025 №09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«О Регламенте Думы города Мегиона»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(с изменениями)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before="100" w:beforeAutospacing="1" w:after="100" w:afterAutospacing="1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Рассмотрев проект решения Думы города Мегиона «О внесении изменений в решение Думы города Мегиона от 06.10.2025 №09 «О Регламенте Думы города Мегиона» (с изменениями), руководствуясь статьями 19, 22 устава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города Мегиона, Дума города Мегиона</w:t>
      </w:r>
      <w:r/>
    </w:p>
    <w:p>
      <w:pPr>
        <w:jc w:val="center"/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РЕШИЛА: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 Внести в решение Думы города Мегиона от 06.10.2025 №09 «О Регламенте Думы города Мегиона» (с изменениями) изменения согласно приложению к настоящему решению Думы города Мегиона.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Настоящее решение вступает в силу после его официального опубликования.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Style w:val="897"/>
        <w:tblW w:w="0" w:type="auto"/>
        <w:tblInd w:w="-14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5108"/>
      </w:tblGrid>
      <w:tr>
        <w:tblPrEx/>
        <w:trPr/>
        <w:tc>
          <w:tcPr>
            <w:tcW w:w="4672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Председатель Думы города Мегиона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________________В.С.Заднепровская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  <w:lang w:eastAsia="ru-RU"/>
              </w:rPr>
              <w:t xml:space="preserve">«__»________.2026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5108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Глава города Мегиона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_________________А.В.Петриченко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  <w:lang w:eastAsia="ru-RU"/>
              </w:rPr>
              <w:t xml:space="preserve">«__»________.2026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ind w:firstLine="0"/>
        <w:jc w:val="left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 w:eastAsiaTheme="minorEastAsia"/>
          <w:bCs/>
          <w:color w:val="000000" w:themeColor="text1"/>
          <w:sz w:val="24"/>
          <w:szCs w:val="24"/>
          <w:highlight w:val="none"/>
          <w:lang w:eastAsia="ru-RU"/>
        </w:rPr>
        <w:t xml:space="preserve">Приложение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 w:eastAsiaTheme="minorEastAsia"/>
          <w:bCs/>
          <w:color w:val="000000" w:themeColor="text1"/>
          <w:sz w:val="24"/>
          <w:szCs w:val="24"/>
          <w:highlight w:val="none"/>
          <w:lang w:eastAsia="ru-RU"/>
        </w:rPr>
        <w:t xml:space="preserve">к </w:t>
      </w:r>
      <w:hyperlink w:tooltip="#sub_0" w:anchor="sub_0" w:history="1">
        <w:r>
          <w:rPr>
            <w:rFonts w:ascii="Times New Roman" w:hAnsi="Times New Roman" w:eastAsia="Times New Roman" w:cs="Times New Roman" w:eastAsiaTheme="minorEastAsia"/>
            <w:color w:val="000000" w:themeColor="text1"/>
            <w:sz w:val="24"/>
            <w:szCs w:val="24"/>
            <w:highlight w:val="none"/>
            <w:lang w:eastAsia="ru-RU"/>
          </w:rPr>
          <w:t xml:space="preserve">решению</w:t>
        </w:r>
      </w:hyperlink>
      <w:r>
        <w:rPr>
          <w:rFonts w:ascii="Times New Roman" w:hAnsi="Times New Roman" w:eastAsia="Times New Roman" w:cs="Times New Roman" w:eastAsiaTheme="minorEastAsia"/>
          <w:bCs/>
          <w:color w:val="000000" w:themeColor="text1"/>
          <w:sz w:val="24"/>
          <w:szCs w:val="24"/>
          <w:highlight w:val="none"/>
          <w:lang w:eastAsia="ru-RU"/>
        </w:rPr>
        <w:t xml:space="preserve"> Думы</w:t>
      </w:r>
      <w:r>
        <w:rPr>
          <w:rFonts w:ascii="Times New Roman" w:hAnsi="Times New Roman" w:eastAsia="Times New Roman" w:cs="Times New Roman" w:eastAsiaTheme="minorEastAsia"/>
          <w:bCs/>
          <w:color w:val="000000" w:themeColor="text1"/>
          <w:sz w:val="24"/>
          <w:szCs w:val="24"/>
          <w:highlight w:val="none"/>
          <w:lang w:eastAsia="ru-RU"/>
        </w:rPr>
        <w:br/>
        <w:t xml:space="preserve">города Мегиона</w:t>
      </w:r>
      <w:r>
        <w:rPr>
          <w:rFonts w:ascii="Times New Roman" w:hAnsi="Times New Roman" w:eastAsia="Times New Roman" w:cs="Times New Roman" w:eastAsiaTheme="minorEastAsia"/>
          <w:bCs/>
          <w:color w:val="000000" w:themeColor="text1"/>
          <w:sz w:val="24"/>
          <w:szCs w:val="24"/>
          <w:highlight w:val="none"/>
          <w:lang w:eastAsia="ru-RU"/>
        </w:rPr>
        <w:br/>
        <w:t xml:space="preserve">от __________№____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non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 w:eastAsiaTheme="minorEastAsia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jc w:val="left"/>
        <w:spacing w:after="0" w:line="240" w:lineRule="auto"/>
        <w:widowControl w:val="off"/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none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 w:eastAsiaTheme="minorEastAsia"/>
          <w:bCs/>
          <w:color w:val="000000" w:themeColor="text1"/>
          <w:sz w:val="24"/>
          <w:szCs w:val="24"/>
          <w:highlight w:val="none"/>
          <w:lang w:eastAsia="ru-RU"/>
        </w:rPr>
        <w:t xml:space="preserve">Изменения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none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 w:eastAsiaTheme="minorEastAsia"/>
          <w:bCs/>
          <w:color w:val="000000" w:themeColor="text1"/>
          <w:sz w:val="24"/>
          <w:szCs w:val="24"/>
          <w:highlight w:val="none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решение Думы города Мегиона от 06.10.2025 №09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«О Регламенте Думы города Мегиона»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(с изменениями)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709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1. В главе 1 приложения 1: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1) в пункте 11 статьи 1 слова «городского округа город Мегион» заменить словами «города Мегиона»;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2) статью 3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«Статья 3.Правовые акты Думы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Дума по вопросам, отнесенным к ее компетенции федеральными законами, законами Ханты-Мансийского автономного округа – Югры, уставом города, принимает: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1) решения, устанавливающие правила, обязательные для исполнения на территории города Мегиона;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2) решение об удалении главы города Мегиона в отставку;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3) решения по вопросам организации деятельности Думы;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4)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решения по иным вопросам, отнесенным к ее компетенции федеральными законами, з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аконами Ханты-Мансийского автономного округа – Югры, уставом города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2.В главе 2 приложения 1: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1) в статье 4 слова «постоянные комиссии Думы» заменить словами «постоянные депутатские комиссии Думы»;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2) в статье 5: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-в абзаце первом пункта 1 после слов «деятельности Думы» дополнить словами «в соответствии с уставом города»;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-в пункте 2, абзацах первом, седьмом пункта 3, абзацах первом, втором пункта 4 слово «города» исключить;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-в подпункте 6 пункта 6 слово «Мегиона» исключить;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-в подпункте 9 пункта 6 после слов «в соответствии с» дополнить словом «трудовым»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-подпункт 16 пункта 6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«16)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 случае несоблюдения депутатами, а также приглашенными или иными присутствующими на заседании лицами, требований настоящего Регламента, принимает решения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подпунктом 6 пункта 3 статьи 20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настоящего Регламента;».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-подпункт 17 пункта 6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«17) 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существляет иные полномочия, установленные Уставом города, решениями Думы.»;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 статье 6: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-в пункте 5 слово «города» исключить;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-пункт 6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«6. Полномочия заместителя председателя Думы прекращаются досрочно в случаях, предусмотренных Уставом города.»;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4) в абзаце первом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пункта 2 статьи 7 слово «города» исключить;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5)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 статье 11: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-в абзаце первом пункта 1, абзаце втором пункта 8, абзаце первом пункта 9 слово «города» исключить;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  <w:t xml:space="preserve">-в абзаце четвертом пункта 4 слово «заедании» заменить словом «заседании»;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-в абзаце втором пункта 9 слово «приятия» заменить словом «принятия»;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-в пункте 10 слово «простым» исключить;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-пункт 13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«13.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По вопросам, относящимся к ведению нескольких постоянных комиссий, проводятся совместные заседания.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Совместное заседание ведет председатель Думы.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 случае проведения внеочередных заседаний Думы совместные заседания проводятся по решению председателя Думы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Совместное заседание правомочно, если на нем присутствует не менее половины депутатов Думы, входящих в состав каждой принимающей участие в заседании постоянной комиссии.»;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пункте 19 слова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большинством депутатов, принимающих участие в заседании Думы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» заменить словами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большинством голосов от установленной численности депутатов Думы»;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  <w:t xml:space="preserve">- в пункте 23 после слов «На заседании» дополнить словом «временной»;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6) статью 11 дополнить пунктом 17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17. 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Протокол совместного заседания постоянных комиссий подписывается председательствующим на данном заседании.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7) в статье 12;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 в пункте 1 слово «простым» исключить;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 в пункте 2 слова «п.1, ст.12 Регламента» заменить словами «пунктом 1 статьи 12 Регламента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-в абзацах восьмом, девятом пункта 3 слово «города» исключить;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-в абзацах десятом, двенадцатом пункта 3 слово «регламента» заменить словом «Регламента»;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-в абзаце тринадцатом пункта 3 слово «нарушителя» заменить словом «лица, допустившего нарушение,»;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-в абзаце четырнадцатом пункта 3 слова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выноситься на рассмотрение комиссии по конфликту интересов в Думе города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» заменить словами «выносится на рассмотрение комиссии по противодействию коррупции при Думе».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8) в статье 14: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-в пунктах 1, 10, 11, 12, подпункте «б)» пункта 14, пункте 15 слово «города» исключить;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 подпункте «а)» пункта 14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после слова «Думы» слово «города» исключить;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пункт 13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«13. Заявление депу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татов о создании фракции с приложением документов, указанных в пункте 10 настоящей статьи, передается после регистрации указанной фракции в аппарат Думы, который ведет перечень зарегистрированных фракций. Фракции регистрируются в течение 7-ми рабочих дней.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-пункт 16 признать утратившим силу.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3. В главе 3 приложения 1: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1) в пунктах 1, 4 статьи 15 после слова «Думы» слово «города» исключить»;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2) в статье 16: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-в пункте 1 слово «города» исключить;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-пункт 2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«2. 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а первом заседании Думы нового созыва, до избрания председателя Думы, председательствует депутат Думы, набравший наибольшее число голосов избирателей.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3)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ункт 3 статьи 18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«3.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аседания Думы проводятся открыто, гласно и освещаются средствами массовой информации. На заседаниях Думы могут присутствовать глава города Мегиона, должностные лица органов местного самоуправления, муниципальных учреждений для представления необходимых св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едений и заключений по рассматриваемым Думой проектам решений, аппарат Думы.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Думой обеспечивается возможность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своих заседаниях.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Присутствие указанных лиц на заседаниях Думы осуществляется в соответствии с настоящим Регламентом.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Присутствие лиц, указанных в абзаце втором настоящего пункта, на заседаниях Думы осуществляется по приглашению председателя Думы или по их письменному заявлению.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Заявление подается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 Думу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в срок не позднее 7-ми дней до дня проведения очередного заседания и не позднее 2-х дней до дня проведения внеочередного заседания. В заявлении указываю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тся фамилия, имя, отчество гражданина (физического лица), контактный номер телефона.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Лица, подавшие заявления в порядке, установленном настоящим пунктом, допускаются на заседание Думы по предъявлении документа, удостоверяющего их личность, и при наличии свободных мест в зале заседания.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 случае отсутствия свободных мест в зале заседания, аппарат Думы обеспечивает доступ к видеотрансляции заседания Думы в режиме реального времени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в сети Интернет.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На заседание Думы не допускаются граждане, находящиеся в состоянии алкогольного, наркотического или иного опьянения.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Лица, присутствующие на заседании Думы, не вправе вмешиваться в работу Думы, обязаны соблюдать требования настоящего Регламента, повестку дня заседания Думы.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 случае нарушения требований, установленных настоящим Регламентом, председательствующий на заседании Думы предупреждает присутствующего на заседании Думы, а при повторном нарушении удаляет его из зала заседания.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4) подпункт 6 пункта 3 статьи 20 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«6) в случае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несоблюдения депутатами, а также приглашенными или иными присутствующими на заседании лицами требований настоящего Регламента, председательствующий на заседании выносит мотивированное замечание (которое заносится в протокол), лицу, допустившему нарушение.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При повторном нарушении: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- приглашенным лицом, иным, присутствующим на заседании лицом, Регламента председательствующий на заседании вправе принять решение об удалении лица, допустившего нарушение, из зала заседания Думы;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- депутатом Думы председательствующий на заседании вправе объявить о перерыве в заседании, при этом вопрос о нарушении депутатом Думы настоящего Регламента выносится на рассмотрение комиссии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по противодействию коррупции при Думе города Мегиона.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5) в абзаце втором пункта 2 статьи 24 слова «не менее» заменить словами «не позднее»;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6) в пункте 10 статьи 25 слово «Думы» исключить;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7) пункт 5 статьи 26 признать утратившим силу.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4.В статье 28 главы 4 приложения 1: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1) 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пункте 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слова «Думы города, принятому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большинством голосов от числа присутствующих на заседании депутатов Думы» заменить словами «Думы, принятому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большинством голосов от установленной численности депутатов Думы.»;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2) в пункте 3 слово «города» исключить.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5.В главе 5 приложения 1: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1) статью 40 признать утратившей силу;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2) статью 42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«Статья 42. Вступление в силу решений Думы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Решения Думы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вступают в силу в порядке, установленном Уставом города, за исключением нормативных правовых актов Думы о налогах и сборах, которые вступают в силу в соответствии с Налоговым кодексом Российско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й Федерации.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6. 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пункте 3 статьи 45 главы 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приложения 1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слова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большинством голосов от числа присутствующих на заседании Думы депутатов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» заменить словами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большинством голосов от установленной численности депутатов Думы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20607061"/>
      <w:docPartObj>
        <w:docPartGallery w:val="Page Numbers (Top of Page)"/>
        <w:docPartUnique w:val="true"/>
      </w:docPartObj>
      <w:rPr/>
    </w:sdtPr>
    <w:sdtContent>
      <w:p>
        <w:pPr>
          <w:pStyle w:val="89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9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</w:r>
    <w:r>
      <w:rPr>
        <w:rFonts w:ascii="Times New Roman" w:hAnsi="Times New Roman" w:cs="Times New Roman"/>
        <w:color w:val="000000" w:themeColor="text1"/>
        <w:sz w:val="24"/>
        <w:szCs w:val="24"/>
      </w:rPr>
    </w:r>
    <w:r>
      <w:rPr>
        <w:rFonts w:ascii="Times New Roman" w:hAnsi="Times New Roman" w:cs="Times New Roman"/>
        <w:color w:val="000000" w:themeColor="text1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0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Title Char"/>
    <w:basedOn w:val="711"/>
    <w:link w:val="734"/>
    <w:uiPriority w:val="10"/>
    <w:rPr>
      <w:sz w:val="48"/>
      <w:szCs w:val="48"/>
    </w:rPr>
  </w:style>
  <w:style w:type="character" w:styleId="705">
    <w:name w:val="Subtitle Char"/>
    <w:basedOn w:val="711"/>
    <w:link w:val="736"/>
    <w:uiPriority w:val="11"/>
    <w:rPr>
      <w:sz w:val="24"/>
      <w:szCs w:val="24"/>
    </w:rPr>
  </w:style>
  <w:style w:type="character" w:styleId="706">
    <w:name w:val="Quote Char"/>
    <w:link w:val="738"/>
    <w:uiPriority w:val="29"/>
    <w:rPr>
      <w:i/>
    </w:rPr>
  </w:style>
  <w:style w:type="character" w:styleId="707">
    <w:name w:val="Intense Quote Char"/>
    <w:link w:val="740"/>
    <w:uiPriority w:val="30"/>
    <w:rPr>
      <w:i/>
    </w:rPr>
  </w:style>
  <w:style w:type="character" w:styleId="708">
    <w:name w:val="Footnote Text Char"/>
    <w:link w:val="873"/>
    <w:uiPriority w:val="99"/>
    <w:rPr>
      <w:sz w:val="18"/>
    </w:rPr>
  </w:style>
  <w:style w:type="character" w:styleId="709">
    <w:name w:val="Endnote Text Char"/>
    <w:link w:val="876"/>
    <w:uiPriority w:val="99"/>
    <w:rPr>
      <w:sz w:val="20"/>
    </w:rPr>
  </w:style>
  <w:style w:type="paragraph" w:styleId="710" w:default="1">
    <w:name w:val="Normal"/>
    <w:qFormat/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paragraph" w:styleId="714" w:customStyle="1">
    <w:name w:val="Heading 1"/>
    <w:basedOn w:val="710"/>
    <w:next w:val="710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5" w:customStyle="1">
    <w:name w:val="Heading 1 Char"/>
    <w:basedOn w:val="711"/>
    <w:link w:val="714"/>
    <w:uiPriority w:val="9"/>
    <w:rPr>
      <w:rFonts w:ascii="Arial" w:hAnsi="Arial" w:eastAsia="Arial" w:cs="Arial"/>
      <w:sz w:val="40"/>
      <w:szCs w:val="40"/>
    </w:rPr>
  </w:style>
  <w:style w:type="paragraph" w:styleId="716" w:customStyle="1">
    <w:name w:val="Heading 2"/>
    <w:basedOn w:val="710"/>
    <w:next w:val="710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7" w:customStyle="1">
    <w:name w:val="Heading 2 Char"/>
    <w:basedOn w:val="711"/>
    <w:link w:val="716"/>
    <w:uiPriority w:val="9"/>
    <w:rPr>
      <w:rFonts w:ascii="Arial" w:hAnsi="Arial" w:eastAsia="Arial" w:cs="Arial"/>
      <w:sz w:val="34"/>
    </w:rPr>
  </w:style>
  <w:style w:type="paragraph" w:styleId="718" w:customStyle="1">
    <w:name w:val="Heading 3"/>
    <w:basedOn w:val="710"/>
    <w:next w:val="710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 w:customStyle="1">
    <w:name w:val="Heading 3 Char"/>
    <w:basedOn w:val="711"/>
    <w:link w:val="718"/>
    <w:uiPriority w:val="9"/>
    <w:rPr>
      <w:rFonts w:ascii="Arial" w:hAnsi="Arial" w:eastAsia="Arial" w:cs="Arial"/>
      <w:sz w:val="30"/>
      <w:szCs w:val="30"/>
    </w:rPr>
  </w:style>
  <w:style w:type="paragraph" w:styleId="720" w:customStyle="1">
    <w:name w:val="Heading 4"/>
    <w:basedOn w:val="710"/>
    <w:next w:val="710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Heading 4 Char"/>
    <w:basedOn w:val="711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 w:customStyle="1">
    <w:name w:val="Heading 5"/>
    <w:basedOn w:val="710"/>
    <w:next w:val="710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Heading 5 Char"/>
    <w:basedOn w:val="711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 w:customStyle="1">
    <w:name w:val="Heading 6"/>
    <w:basedOn w:val="710"/>
    <w:next w:val="710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725" w:customStyle="1">
    <w:name w:val="Heading 6 Char"/>
    <w:basedOn w:val="711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 w:customStyle="1">
    <w:name w:val="Heading 7"/>
    <w:basedOn w:val="710"/>
    <w:next w:val="710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727" w:customStyle="1">
    <w:name w:val="Heading 7 Char"/>
    <w:basedOn w:val="711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 w:customStyle="1">
    <w:name w:val="Heading 8"/>
    <w:basedOn w:val="710"/>
    <w:next w:val="710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729" w:customStyle="1">
    <w:name w:val="Heading 8 Char"/>
    <w:basedOn w:val="711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 w:customStyle="1">
    <w:name w:val="Heading 9"/>
    <w:basedOn w:val="710"/>
    <w:next w:val="710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 w:customStyle="1">
    <w:name w:val="Heading 9 Char"/>
    <w:basedOn w:val="71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710"/>
    <w:uiPriority w:val="34"/>
    <w:qFormat/>
    <w:pPr>
      <w:contextualSpacing/>
      <w:ind w:left="720"/>
    </w:pPr>
  </w:style>
  <w:style w:type="paragraph" w:styleId="733">
    <w:name w:val="No Spacing"/>
    <w:uiPriority w:val="1"/>
    <w:qFormat/>
    <w:pPr>
      <w:spacing w:after="0" w:line="240" w:lineRule="auto"/>
    </w:pPr>
  </w:style>
  <w:style w:type="paragraph" w:styleId="734">
    <w:name w:val="Title"/>
    <w:basedOn w:val="710"/>
    <w:next w:val="710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 w:customStyle="1">
    <w:name w:val="Название Знак"/>
    <w:basedOn w:val="711"/>
    <w:link w:val="734"/>
    <w:uiPriority w:val="10"/>
    <w:rPr>
      <w:sz w:val="48"/>
      <w:szCs w:val="48"/>
    </w:rPr>
  </w:style>
  <w:style w:type="paragraph" w:styleId="736">
    <w:name w:val="Subtitle"/>
    <w:basedOn w:val="710"/>
    <w:next w:val="710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 w:customStyle="1">
    <w:name w:val="Подзаголовок Знак"/>
    <w:basedOn w:val="711"/>
    <w:link w:val="736"/>
    <w:uiPriority w:val="11"/>
    <w:rPr>
      <w:sz w:val="24"/>
      <w:szCs w:val="24"/>
    </w:rPr>
  </w:style>
  <w:style w:type="paragraph" w:styleId="738">
    <w:name w:val="Quote"/>
    <w:basedOn w:val="710"/>
    <w:next w:val="710"/>
    <w:link w:val="739"/>
    <w:uiPriority w:val="29"/>
    <w:qFormat/>
    <w:pPr>
      <w:ind w:left="720" w:right="720"/>
    </w:pPr>
    <w:rPr>
      <w:i/>
    </w:r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710"/>
    <w:next w:val="710"/>
    <w:link w:val="7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 w:customStyle="1">
    <w:name w:val="Выделенная цитата Знак"/>
    <w:link w:val="740"/>
    <w:uiPriority w:val="30"/>
    <w:rPr>
      <w:i/>
    </w:rPr>
  </w:style>
  <w:style w:type="character" w:styleId="742" w:customStyle="1">
    <w:name w:val="Header Char"/>
    <w:basedOn w:val="711"/>
    <w:link w:val="892"/>
    <w:uiPriority w:val="99"/>
  </w:style>
  <w:style w:type="character" w:styleId="743" w:customStyle="1">
    <w:name w:val="Footer Char"/>
    <w:basedOn w:val="711"/>
    <w:link w:val="894"/>
    <w:uiPriority w:val="99"/>
  </w:style>
  <w:style w:type="paragraph" w:styleId="744" w:customStyle="1">
    <w:name w:val="Caption"/>
    <w:basedOn w:val="710"/>
    <w:next w:val="710"/>
    <w:link w:val="74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5" w:customStyle="1">
    <w:name w:val="Caption Char"/>
    <w:basedOn w:val="711"/>
    <w:link w:val="744"/>
    <w:uiPriority w:val="35"/>
    <w:rPr>
      <w:b/>
      <w:bCs/>
      <w:color w:val="5b9bd5" w:themeColor="accent1"/>
      <w:sz w:val="18"/>
      <w:szCs w:val="18"/>
    </w:rPr>
  </w:style>
  <w:style w:type="table" w:styleId="746">
    <w:name w:val="Table Grid"/>
    <w:basedOn w:val="7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 w:customStyle="1">
    <w:name w:val="Table Grid Light"/>
    <w:basedOn w:val="71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Plain Table 1"/>
    <w:basedOn w:val="71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 w:customStyle="1">
    <w:name w:val="Plain Table 2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 w:customStyle="1">
    <w:name w:val="Plain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 w:customStyle="1">
    <w:name w:val="Plain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Plain Table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6" w:customStyle="1">
    <w:name w:val="Grid Table 4 - Accent 2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Grid Table 4 - Accent 3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8" w:customStyle="1">
    <w:name w:val="Grid Table 4 - Accent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Grid Table 4 - Accent 5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0" w:customStyle="1">
    <w:name w:val="Grid Table 4 - Accent 6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1" w:customStyle="1">
    <w:name w:val="Grid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0" w:customStyle="1">
    <w:name w:val="Grid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1" w:customStyle="1">
    <w:name w:val="Grid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2" w:customStyle="1">
    <w:name w:val="Grid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3" w:customStyle="1">
    <w:name w:val="Grid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 w:customStyle="1">
    <w:name w:val="Grid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5" w:customStyle="1">
    <w:name w:val="Grid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6" w:customStyle="1">
    <w:name w:val="List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9" w:customStyle="1">
    <w:name w:val="List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0" w:customStyle="1">
    <w:name w:val="List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1" w:customStyle="1">
    <w:name w:val="List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2" w:customStyle="1">
    <w:name w:val="List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3" w:customStyle="1">
    <w:name w:val="List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4" w:customStyle="1">
    <w:name w:val="List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ned - Accent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3" w:customStyle="1">
    <w:name w:val="Lined - Accent 2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4" w:customStyle="1">
    <w:name w:val="Lined - Accent 3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5" w:customStyle="1">
    <w:name w:val="Lined - Accent 4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6" w:customStyle="1">
    <w:name w:val="Lined - Accent 5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7" w:customStyle="1">
    <w:name w:val="Lined - Accent 6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8" w:customStyle="1">
    <w:name w:val="Bordered &amp; Lined - Accent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0" w:customStyle="1">
    <w:name w:val="Bordered &amp; Lined - Accent 2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1" w:customStyle="1">
    <w:name w:val="Bordered &amp; Lined - Accent 3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2" w:customStyle="1">
    <w:name w:val="Bordered &amp; Lined - Accent 4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3" w:customStyle="1">
    <w:name w:val="Bordered &amp; Lined - Accent 5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4" w:customStyle="1">
    <w:name w:val="Bordered &amp; Lined - Accent 6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5" w:customStyle="1">
    <w:name w:val="Bordered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7" w:customStyle="1">
    <w:name w:val="Bordered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8" w:customStyle="1">
    <w:name w:val="Bordered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9" w:customStyle="1">
    <w:name w:val="Bordered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0" w:customStyle="1">
    <w:name w:val="Bordered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1" w:customStyle="1">
    <w:name w:val="Bordered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563c1" w:themeColor="hyperlink"/>
      <w:u w:val="single"/>
    </w:rPr>
  </w:style>
  <w:style w:type="paragraph" w:styleId="873">
    <w:name w:val="footnote text"/>
    <w:basedOn w:val="71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 w:customStyle="1">
    <w:name w:val="Текст сноски Знак"/>
    <w:link w:val="873"/>
    <w:uiPriority w:val="99"/>
    <w:rPr>
      <w:sz w:val="18"/>
    </w:rPr>
  </w:style>
  <w:style w:type="character" w:styleId="875">
    <w:name w:val="footnote reference"/>
    <w:basedOn w:val="711"/>
    <w:uiPriority w:val="99"/>
    <w:unhideWhenUsed/>
    <w:rPr>
      <w:vertAlign w:val="superscript"/>
    </w:rPr>
  </w:style>
  <w:style w:type="paragraph" w:styleId="876">
    <w:name w:val="endnote text"/>
    <w:basedOn w:val="71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 w:customStyle="1">
    <w:name w:val="Текст концевой сноски Знак"/>
    <w:link w:val="876"/>
    <w:uiPriority w:val="99"/>
    <w:rPr>
      <w:sz w:val="20"/>
    </w:rPr>
  </w:style>
  <w:style w:type="character" w:styleId="878">
    <w:name w:val="endnote reference"/>
    <w:basedOn w:val="711"/>
    <w:uiPriority w:val="99"/>
    <w:semiHidden/>
    <w:unhideWhenUsed/>
    <w:rPr>
      <w:vertAlign w:val="superscript"/>
    </w:rPr>
  </w:style>
  <w:style w:type="paragraph" w:styleId="879">
    <w:name w:val="toc 1"/>
    <w:basedOn w:val="710"/>
    <w:next w:val="710"/>
    <w:uiPriority w:val="39"/>
    <w:unhideWhenUsed/>
    <w:pPr>
      <w:spacing w:after="57"/>
    </w:pPr>
  </w:style>
  <w:style w:type="paragraph" w:styleId="880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81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82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83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4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5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6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7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710"/>
    <w:next w:val="710"/>
    <w:uiPriority w:val="99"/>
    <w:unhideWhenUsed/>
    <w:pPr>
      <w:spacing w:after="0"/>
    </w:pPr>
  </w:style>
  <w:style w:type="paragraph" w:styleId="890">
    <w:name w:val="Balloon Text"/>
    <w:basedOn w:val="710"/>
    <w:link w:val="89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1" w:customStyle="1">
    <w:name w:val="Текст выноски Знак"/>
    <w:basedOn w:val="711"/>
    <w:link w:val="890"/>
    <w:uiPriority w:val="99"/>
    <w:semiHidden/>
    <w:rPr>
      <w:rFonts w:ascii="Segoe UI" w:hAnsi="Segoe UI" w:cs="Segoe UI"/>
      <w:sz w:val="18"/>
      <w:szCs w:val="18"/>
    </w:rPr>
  </w:style>
  <w:style w:type="paragraph" w:styleId="892" w:customStyle="1">
    <w:name w:val="Header"/>
    <w:basedOn w:val="710"/>
    <w:link w:val="89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3" w:customStyle="1">
    <w:name w:val="Верхний колонтитул Знак"/>
    <w:basedOn w:val="711"/>
    <w:link w:val="892"/>
    <w:uiPriority w:val="99"/>
  </w:style>
  <w:style w:type="paragraph" w:styleId="894" w:customStyle="1">
    <w:name w:val="Footer"/>
    <w:basedOn w:val="710"/>
    <w:link w:val="89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5" w:customStyle="1">
    <w:name w:val="Нижний колонтитул Знак"/>
    <w:basedOn w:val="711"/>
    <w:link w:val="894"/>
    <w:uiPriority w:val="99"/>
  </w:style>
  <w:style w:type="paragraph" w:styleId="89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table" w:styleId="897" w:customStyle="1">
    <w:name w:val="Сетка таблицы1"/>
    <w:next w:val="755"/>
    <w:uiPriority w:val="59"/>
    <w:pPr>
      <w:spacing w:after="0" w:line="240" w:lineRule="auto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rPr>
      <w:cantSplit/>
    </w:trPr>
    <w:tcPr>
      <w:tcW w:w="0" w:type="auto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Евгения Валентиновна</dc:creator>
  <cp:keywords/>
  <dc:description/>
  <cp:lastModifiedBy>MaksimovaVE</cp:lastModifiedBy>
  <cp:revision>32</cp:revision>
  <dcterms:created xsi:type="dcterms:W3CDTF">2024-09-17T05:29:00Z</dcterms:created>
  <dcterms:modified xsi:type="dcterms:W3CDTF">2026-05-18T04:30:32Z</dcterms:modified>
</cp:coreProperties>
</file>