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96" w:rsidRDefault="00E5109C">
      <w:pPr>
        <w:spacing w:after="160" w:line="259" w:lineRule="auto"/>
        <w:ind w:left="6372"/>
        <w:contextualSpacing/>
        <w:jc w:val="right"/>
      </w:pPr>
      <w:r>
        <w:rPr>
          <w:rFonts w:eastAsia="Calibri"/>
          <w:szCs w:val="28"/>
          <w:lang w:eastAsia="en-US"/>
        </w:rPr>
        <w:t xml:space="preserve">  </w:t>
      </w:r>
      <w:r>
        <w:t>Проект</w:t>
      </w:r>
    </w:p>
    <w:p w:rsidR="00E20E96" w:rsidRDefault="00E5109C">
      <w:pPr>
        <w:tabs>
          <w:tab w:val="left" w:pos="6570"/>
        </w:tabs>
      </w:pPr>
      <w:r>
        <w:tab/>
      </w:r>
    </w:p>
    <w:p w:rsidR="00E20E96" w:rsidRDefault="00E5109C">
      <w:pPr>
        <w:ind w:left="-108"/>
        <w:jc w:val="center"/>
        <w:rPr>
          <w:rFonts w:ascii="Garamond" w:hAnsi="Garamond"/>
          <w:b/>
          <w:color w:val="0000FF"/>
          <w:szCs w:val="20"/>
          <w:lang w:eastAsia="en-US"/>
        </w:rPr>
      </w:pPr>
      <w:r>
        <w:rPr>
          <w:rFonts w:ascii="Garamond" w:hAnsi="Garamond"/>
          <w:b/>
          <w:noProof/>
          <w:sz w:val="20"/>
          <w:szCs w:val="20"/>
        </w:rPr>
        <w:drawing>
          <wp:inline distT="0" distB="0" distL="0" distR="0">
            <wp:extent cx="342736" cy="4572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427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96" w:rsidRDefault="00E5109C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ХАНТЫ – МАНСИЙСКИЙ АВТОНОМНЫЙ ОКРУГ - ЮГРА</w:t>
      </w:r>
    </w:p>
    <w:p w:rsidR="00E20E96" w:rsidRDefault="00E5109C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ТЮМЕНСКАЯ ОБЛАСТЬ</w:t>
      </w:r>
    </w:p>
    <w:p w:rsidR="00E20E96" w:rsidRDefault="00E5109C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ПРЕДСТАВИТЕЛЬНЫЙ ОРГАН МУНИЦИПАЛЬНОГО ОБРАЗОВАНИЯ</w:t>
      </w:r>
    </w:p>
    <w:p w:rsidR="00E20E96" w:rsidRDefault="00E5109C">
      <w:pPr>
        <w:ind w:left="-108"/>
        <w:jc w:val="center"/>
        <w:rPr>
          <w:b/>
          <w:color w:val="FF0000"/>
          <w:sz w:val="32"/>
          <w:szCs w:val="20"/>
          <w:lang w:eastAsia="en-US"/>
        </w:rPr>
      </w:pPr>
      <w:r>
        <w:rPr>
          <w:b/>
          <w:color w:val="FF0000"/>
          <w:sz w:val="32"/>
          <w:szCs w:val="20"/>
          <w:lang w:eastAsia="en-US"/>
        </w:rPr>
        <w:t>ДУМА ГОРОДА МЕГИОНА</w:t>
      </w:r>
    </w:p>
    <w:p w:rsidR="00E20E96" w:rsidRDefault="00E5109C">
      <w:pPr>
        <w:keepNext/>
        <w:spacing w:before="240" w:after="60"/>
        <w:ind w:left="-108"/>
        <w:jc w:val="center"/>
        <w:outlineLvl w:val="1"/>
        <w:rPr>
          <w:bCs/>
          <w:iCs/>
          <w:color w:val="FF0000"/>
          <w:sz w:val="32"/>
          <w:szCs w:val="28"/>
          <w:lang w:eastAsia="en-US"/>
        </w:rPr>
      </w:pPr>
      <w:r>
        <w:rPr>
          <w:b/>
          <w:bCs/>
          <w:iCs/>
          <w:color w:val="FF0000"/>
          <w:sz w:val="28"/>
          <w:szCs w:val="28"/>
          <w:lang w:eastAsia="en-US"/>
        </w:rPr>
        <w:t>РЕШЕНИЕ</w:t>
      </w:r>
    </w:p>
    <w:p w:rsidR="00E20E96" w:rsidRDefault="00E20E96">
      <w:pPr>
        <w:tabs>
          <w:tab w:val="left" w:pos="6570"/>
        </w:tabs>
      </w:pPr>
    </w:p>
    <w:p w:rsidR="00E20E96" w:rsidRDefault="00E5109C">
      <w:pPr>
        <w:jc w:val="both"/>
      </w:pPr>
      <w:r>
        <w:t xml:space="preserve">«____» ______________  2025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>___</w:t>
      </w:r>
    </w:p>
    <w:p w:rsidR="00E20E96" w:rsidRDefault="00E20E96">
      <w:pPr>
        <w:ind w:firstLine="709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77"/>
        <w:gridCol w:w="4077"/>
      </w:tblGrid>
      <w:tr w:rsidR="00E20E96"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0E96" w:rsidRDefault="00E5109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Положении о муниципальном контроле</w:t>
            </w:r>
            <w:r>
              <w:rPr>
                <w:rFonts w:eastAsia="Calibri"/>
              </w:rPr>
              <w:t xml:space="preserve"> на автомобильном транспорте, городском наземном электрическом транспорте и в дорожном хозяйстве на территории города Мегиона </w:t>
            </w:r>
          </w:p>
        </w:tc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0E96" w:rsidRDefault="00E20E96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20E96" w:rsidRDefault="00E20E96">
      <w:pPr>
        <w:widowControl w:val="0"/>
      </w:pPr>
    </w:p>
    <w:p w:rsidR="00E20E96" w:rsidRDefault="00E5109C">
      <w:pPr>
        <w:ind w:firstLine="709"/>
        <w:jc w:val="both"/>
      </w:pPr>
      <w:r>
        <w:t>Р</w:t>
      </w:r>
      <w:r>
        <w:t xml:space="preserve">ассмотрев проект решения Думы города Мегиона «О </w:t>
      </w:r>
      <w:r w:rsidR="005605F0">
        <w:t>П</w:t>
      </w:r>
      <w:r>
        <w:t>оложении о муниципальном контроле на автомобильном транспорте, городском наземном электрическом транспорте и в дорожном хозяйстве на территории города Мегиона», в соответствии c Федеральным законом от 08.11.</w:t>
      </w:r>
      <w: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3 Федерального закона от 31.07.2020 №248-ФЗ «О государственном контроле (надзо</w:t>
      </w:r>
      <w:r>
        <w:t>ре) и муниципальном контроле в Российской Федерации», руководствуясь статьей 19 устава города Мегиона, Дума города Мегиона</w:t>
      </w:r>
    </w:p>
    <w:p w:rsidR="00E20E96" w:rsidRDefault="00E20E96">
      <w:pPr>
        <w:widowControl w:val="0"/>
        <w:jc w:val="both"/>
      </w:pPr>
    </w:p>
    <w:p w:rsidR="00E20E96" w:rsidRDefault="00E5109C">
      <w:pPr>
        <w:jc w:val="center"/>
      </w:pPr>
      <w:r>
        <w:t>РЕШИЛА:</w:t>
      </w:r>
    </w:p>
    <w:p w:rsidR="00E20E96" w:rsidRDefault="00E20E96">
      <w:pPr>
        <w:widowControl w:val="0"/>
        <w:jc w:val="both"/>
      </w:pPr>
    </w:p>
    <w:p w:rsidR="00E20E96" w:rsidRDefault="00E5109C">
      <w:pPr>
        <w:widowControl w:val="0"/>
        <w:ind w:firstLine="709"/>
        <w:jc w:val="both"/>
      </w:pPr>
      <w:r>
        <w:t xml:space="preserve">1.Утвердить Положение </w:t>
      </w:r>
      <w:r>
        <w:t>о муниципальном контроле на автомобильном транспорте, городском наземном электрическом транспорте и в дорожном хозяйстве на территории города Мегиона</w:t>
      </w:r>
      <w:r>
        <w:rPr>
          <w:i/>
        </w:rPr>
        <w:t xml:space="preserve"> </w:t>
      </w:r>
      <w:r>
        <w:t>согласно приложению к настоящему решению.</w:t>
      </w:r>
    </w:p>
    <w:p w:rsidR="00E20E96" w:rsidRDefault="00E5109C">
      <w:pPr>
        <w:widowControl w:val="0"/>
        <w:ind w:firstLine="709"/>
        <w:jc w:val="both"/>
        <w:rPr>
          <w:color w:val="000000" w:themeColor="text1"/>
        </w:rPr>
      </w:pPr>
      <w:r>
        <w:t>2.</w:t>
      </w:r>
      <w:r>
        <w:rPr>
          <w:color w:val="000000" w:themeColor="text1"/>
          <w:highlight w:val="white"/>
        </w:rPr>
        <w:t>Признать утратившими силу следующие решения Думы города Мегион</w:t>
      </w:r>
      <w:r>
        <w:rPr>
          <w:color w:val="000000" w:themeColor="text1"/>
          <w:highlight w:val="white"/>
        </w:rPr>
        <w:t>а:</w:t>
      </w:r>
    </w:p>
    <w:p w:rsidR="00E20E96" w:rsidRDefault="00E5109C">
      <w:pPr>
        <w:ind w:firstLine="709"/>
        <w:jc w:val="both"/>
        <w:rPr>
          <w:rFonts w:eastAsia="Calibri"/>
        </w:rPr>
      </w:pPr>
      <w:r>
        <w:rPr>
          <w:color w:val="000000" w:themeColor="text1"/>
        </w:rPr>
        <w:t>1)от 30.09.2021 №105 «</w:t>
      </w:r>
      <w:r>
        <w:rPr>
          <w:rFonts w:eastAsia="Calibri"/>
        </w:rPr>
        <w:t>О</w:t>
      </w:r>
      <w:r>
        <w:t xml:space="preserve"> положении о муниципальном контроле на автомобильном транспорте, городском наземном электрическом транспорте и в дорожном хозяйстве на территории города Мегиона</w:t>
      </w:r>
      <w:r>
        <w:rPr>
          <w:rFonts w:eastAsia="Calibri"/>
        </w:rPr>
        <w:t>»;</w:t>
      </w:r>
    </w:p>
    <w:p w:rsidR="00E20E96" w:rsidRDefault="00E5109C">
      <w:pPr>
        <w:ind w:firstLine="709"/>
        <w:jc w:val="both"/>
        <w:rPr>
          <w:rFonts w:eastAsia="Calibri"/>
        </w:rPr>
      </w:pPr>
      <w:r>
        <w:rPr>
          <w:rFonts w:eastAsia="Calibri"/>
        </w:rPr>
        <w:t>2)от 11.02.2022 №164 «О внесении изменений в решение Думы города Ме</w:t>
      </w:r>
      <w:r>
        <w:rPr>
          <w:rFonts w:eastAsia="Calibri"/>
        </w:rPr>
        <w:t xml:space="preserve">гиона от 30.09.2021 №105 «О </w:t>
      </w:r>
      <w:r>
        <w:t>положении о муниципальном контроле на автомобильном транспорте, городском наземном электрическом транспорте и в дорожном хозяйстве на территории города Мегиона</w:t>
      </w:r>
      <w:r>
        <w:rPr>
          <w:rFonts w:eastAsia="Calibri"/>
        </w:rPr>
        <w:t>».</w:t>
      </w:r>
    </w:p>
    <w:p w:rsidR="00E20E96" w:rsidRDefault="00E5109C">
      <w:pPr>
        <w:ind w:firstLine="709"/>
        <w:jc w:val="both"/>
        <w:rPr>
          <w:rFonts w:eastAsia="Calibri"/>
          <w:highlight w:val="white"/>
        </w:rPr>
      </w:pPr>
      <w:r>
        <w:rPr>
          <w:highlight w:val="white"/>
        </w:rPr>
        <w:t>3.Настоящее р</w:t>
      </w:r>
      <w:bookmarkStart w:id="0" w:name="undefined"/>
      <w:bookmarkEnd w:id="0"/>
      <w:r>
        <w:rPr>
          <w:highlight w:val="white"/>
        </w:rPr>
        <w:t>ешение вступает в силу после его официального опублик</w:t>
      </w:r>
      <w:r>
        <w:rPr>
          <w:highlight w:val="white"/>
        </w:rPr>
        <w:t xml:space="preserve">ования, за исключением пункта 5.3. раздела 5 приложения к решению, вступающего в силу с 01.09.2025. </w:t>
      </w:r>
    </w:p>
    <w:p w:rsidR="00E20E96" w:rsidRDefault="00E20E96">
      <w:pPr>
        <w:widowControl w:val="0"/>
        <w:ind w:firstLine="709"/>
        <w:jc w:val="both"/>
        <w:rPr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E20E96"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0E96" w:rsidRDefault="00E5109C">
            <w:pPr>
              <w:jc w:val="both"/>
            </w:pPr>
            <w:r>
              <w:t>Председатель Думы города Мегиона</w:t>
            </w:r>
          </w:p>
          <w:p w:rsidR="00E20E96" w:rsidRDefault="00E20E96">
            <w:pPr>
              <w:jc w:val="both"/>
            </w:pPr>
          </w:p>
          <w:p w:rsidR="00E20E96" w:rsidRDefault="00E5109C">
            <w:pPr>
              <w:jc w:val="both"/>
            </w:pPr>
            <w:r>
              <w:t>____________________ А.А.Алтапов</w:t>
            </w:r>
          </w:p>
          <w:p w:rsidR="00E20E96" w:rsidRDefault="00E20E96"/>
          <w:p w:rsidR="00E20E96" w:rsidRDefault="00E5109C">
            <w:pPr>
              <w:jc w:val="both"/>
            </w:pPr>
            <w:r>
              <w:t>г. Мегион</w:t>
            </w:r>
          </w:p>
          <w:p w:rsidR="00E20E96" w:rsidRDefault="00E5109C">
            <w:pPr>
              <w:jc w:val="both"/>
            </w:pPr>
            <w:r>
              <w:t xml:space="preserve">«_____»_________2025        </w:t>
            </w:r>
          </w:p>
          <w:p w:rsidR="00E20E96" w:rsidRDefault="00E20E96">
            <w:pPr>
              <w:jc w:val="both"/>
            </w:pPr>
          </w:p>
        </w:tc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0E96" w:rsidRDefault="00E5109C">
            <w:pPr>
              <w:jc w:val="both"/>
            </w:pPr>
            <w:r>
              <w:t xml:space="preserve">                  Глава города Мегиона</w:t>
            </w:r>
          </w:p>
          <w:p w:rsidR="00E20E96" w:rsidRDefault="00E5109C">
            <w:pPr>
              <w:jc w:val="both"/>
            </w:pPr>
            <w:r>
              <w:t xml:space="preserve">       </w:t>
            </w:r>
            <w:r>
              <w:t xml:space="preserve">           </w:t>
            </w:r>
          </w:p>
          <w:p w:rsidR="00E20E96" w:rsidRDefault="00E5109C">
            <w:pPr>
              <w:jc w:val="both"/>
            </w:pPr>
            <w:r>
              <w:t xml:space="preserve">                  _______________А.В.Петриченко</w:t>
            </w:r>
          </w:p>
          <w:p w:rsidR="00E20E96" w:rsidRDefault="00E20E96">
            <w:pPr>
              <w:jc w:val="both"/>
            </w:pPr>
          </w:p>
          <w:p w:rsidR="00E20E96" w:rsidRDefault="00E5109C">
            <w:pPr>
              <w:jc w:val="both"/>
            </w:pPr>
            <w:r>
              <w:t xml:space="preserve">                  г.Мегион</w:t>
            </w:r>
          </w:p>
          <w:p w:rsidR="00E20E96" w:rsidRDefault="00E5109C">
            <w:pPr>
              <w:jc w:val="both"/>
            </w:pPr>
            <w:r>
              <w:t xml:space="preserve">                  «_____»____________2025 </w:t>
            </w:r>
          </w:p>
        </w:tc>
      </w:tr>
    </w:tbl>
    <w:p w:rsidR="00E20E96" w:rsidRDefault="00E5109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</w:p>
    <w:p w:rsidR="00E20E96" w:rsidRDefault="00E5109C">
      <w:pPr>
        <w:spacing w:after="160" w:line="259" w:lineRule="auto"/>
        <w:ind w:left="6372"/>
        <w:contextualSpacing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</w:t>
      </w:r>
    </w:p>
    <w:p w:rsidR="00E20E96" w:rsidRDefault="00E5109C">
      <w:pPr>
        <w:spacing w:after="160" w:line="259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к решению Думы</w:t>
      </w:r>
    </w:p>
    <w:p w:rsidR="00E20E96" w:rsidRDefault="00E5109C">
      <w:pPr>
        <w:spacing w:after="160" w:line="259" w:lineRule="auto"/>
        <w:contextualSpacing/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города Мегиона</w:t>
      </w:r>
    </w:p>
    <w:p w:rsidR="00E20E96" w:rsidRDefault="00E5109C">
      <w:pPr>
        <w:spacing w:after="160" w:line="259" w:lineRule="auto"/>
        <w:contextualSpacing/>
        <w:rPr>
          <w:rFonts w:eastAsia="Calibri"/>
          <w:sz w:val="22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от «____»______2025 №____</w:t>
      </w:r>
    </w:p>
    <w:p w:rsidR="00E20E96" w:rsidRDefault="00E20E96">
      <w:pPr>
        <w:jc w:val="center"/>
        <w:rPr>
          <w:rFonts w:eastAsia="Calibri"/>
          <w:lang w:eastAsia="en-US"/>
        </w:rPr>
      </w:pPr>
    </w:p>
    <w:p w:rsidR="00E20E96" w:rsidRDefault="00E20E96">
      <w:pPr>
        <w:jc w:val="center"/>
        <w:rPr>
          <w:bCs/>
        </w:rPr>
      </w:pPr>
    </w:p>
    <w:p w:rsidR="00E20E96" w:rsidRDefault="00E5109C">
      <w:pPr>
        <w:jc w:val="center"/>
      </w:pPr>
      <w:r>
        <w:rPr>
          <w:bCs/>
        </w:rPr>
        <w:t xml:space="preserve">Положение </w:t>
      </w:r>
    </w:p>
    <w:p w:rsidR="00E20E96" w:rsidRDefault="00E5109C">
      <w:pPr>
        <w:jc w:val="center"/>
      </w:pPr>
      <w:r>
        <w:rPr>
          <w:bCs/>
        </w:rPr>
        <w:t>о муниципальном контроле на автомобильном транспорте, городском наземном электрическом транспорте и в дорожном хозяйстве н</w:t>
      </w:r>
      <w:r>
        <w:rPr>
          <w:bCs/>
        </w:rPr>
        <w:t>а территории города Мегиона</w:t>
      </w:r>
    </w:p>
    <w:p w:rsidR="00E20E96" w:rsidRDefault="00E20E96">
      <w:pPr>
        <w:jc w:val="center"/>
        <w:rPr>
          <w:bCs/>
        </w:rPr>
      </w:pPr>
    </w:p>
    <w:p w:rsidR="00E20E96" w:rsidRDefault="00E5109C">
      <w:pPr>
        <w:jc w:val="center"/>
        <w:rPr>
          <w:bCs/>
        </w:rPr>
      </w:pPr>
      <w:r>
        <w:t>1.Общие положения</w:t>
      </w:r>
    </w:p>
    <w:p w:rsidR="00E20E96" w:rsidRDefault="00E20E96">
      <w:pPr>
        <w:jc w:val="center"/>
        <w:rPr>
          <w:rFonts w:eastAsia="Calibri"/>
          <w:lang w:eastAsia="en-US"/>
        </w:rPr>
      </w:pPr>
    </w:p>
    <w:p w:rsidR="00E20E96" w:rsidRDefault="00E5109C">
      <w:pPr>
        <w:ind w:firstLine="709"/>
        <w:jc w:val="both"/>
      </w:pPr>
      <w:r>
        <w:t>1.1.</w:t>
      </w:r>
      <w:r w:rsidR="005605F0">
        <w:t xml:space="preserve"> </w:t>
      </w:r>
      <w:r>
        <w:t xml:space="preserve">Положение о </w:t>
      </w:r>
      <w:r w:rsidR="00EB336C">
        <w:t>муниципальном контроле</w:t>
      </w:r>
      <w:r>
        <w:t xml:space="preserve"> (далее –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</w:t>
      </w:r>
      <w:r>
        <w:t xml:space="preserve"> в дорожном хозяйстве на территории города Мегиона (далее – муниципальный контроль).</w:t>
      </w:r>
    </w:p>
    <w:p w:rsidR="00E20E96" w:rsidRDefault="00E5109C">
      <w:pPr>
        <w:ind w:firstLine="709"/>
        <w:jc w:val="both"/>
      </w:pPr>
      <w:r>
        <w:t>1.2.К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</w:t>
      </w:r>
      <w:r>
        <w:t>в контроля (далее – объект контроля, контролируемые лица)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E20E96" w:rsidRDefault="00E5109C">
      <w:pPr>
        <w:ind w:firstLine="709"/>
        <w:jc w:val="both"/>
        <w:rPr>
          <w:highlight w:val="white"/>
        </w:rPr>
      </w:pPr>
      <w:r>
        <w:rPr>
          <w:highlight w:val="white"/>
        </w:rPr>
        <w:t>1.3.</w:t>
      </w:r>
      <w:r w:rsidR="00EB336C">
        <w:rPr>
          <w:highlight w:val="white"/>
        </w:rPr>
        <w:t xml:space="preserve"> </w:t>
      </w:r>
      <w:r>
        <w:rPr>
          <w:highlight w:val="white"/>
        </w:rPr>
        <w:t>Муници</w:t>
      </w:r>
      <w:r>
        <w:rPr>
          <w:highlight w:val="white"/>
        </w:rPr>
        <w:t>пальный контроль осуществляется администрацией города Мегиона в лице отдела муниципального контроля администрации города Мегиона (далее – контрольный орган).</w:t>
      </w:r>
    </w:p>
    <w:p w:rsidR="00E20E96" w:rsidRDefault="00E5109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1.4.</w:t>
      </w:r>
      <w:r w:rsidR="00EB3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E20E96" w:rsidRDefault="00E5109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20E96" w:rsidRDefault="00E5109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2)результаты деятельности </w:t>
      </w:r>
      <w:r>
        <w:rPr>
          <w:rFonts w:ascii="Times New Roman" w:hAnsi="Times New Roman" w:cs="Times New Roman"/>
          <w:sz w:val="24"/>
          <w:szCs w:val="24"/>
        </w:rPr>
        <w:t>граждан и организаций, в том числе продукция (товары), работы и услуги, к которым предъявляются обязательные требования;</w:t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3)здания, помещения, сооружения, линейные объекты, территории, включая земельные участки, оборудование, устройства, предметы, материалы</w:t>
      </w:r>
      <w:r>
        <w:rPr>
          <w:rFonts w:ascii="Times New Roman" w:hAnsi="Times New Roman" w:cs="Times New Roman"/>
          <w:sz w:val="24"/>
          <w:szCs w:val="24"/>
        </w:rPr>
        <w:t>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  <w:rPr>
          <w:color w:val="000000"/>
        </w:rPr>
      </w:pPr>
      <w:r>
        <w:rPr>
          <w:color w:val="000000" w:themeColor="text1"/>
          <w:highlight w:val="white"/>
        </w:rPr>
        <w:t>1.5</w:t>
      </w:r>
      <w:r>
        <w:rPr>
          <w:color w:val="000000" w:themeColor="text1"/>
        </w:rPr>
        <w:t>.</w:t>
      </w:r>
      <w:r w:rsidR="00EB336C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>
        <w:rPr>
          <w:color w:val="000000"/>
        </w:rPr>
        <w:t>чет объектов контрол</w:t>
      </w:r>
      <w:r>
        <w:rPr>
          <w:color w:val="000000"/>
        </w:rPr>
        <w:t>я осуществляется в соответствии с Федеральным законом №248-ФЗ, Положением посредством: 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</w:pPr>
      <w:r>
        <w:rPr>
          <w:color w:val="000000"/>
        </w:rPr>
        <w:t>формирования перечня объектов контроля, размещенного на официальном сайте администрации города Мегиона в информационно-телекоммуникационной сети «Интернет» (далее – сет</w:t>
      </w:r>
      <w:r>
        <w:rPr>
          <w:color w:val="000000"/>
        </w:rPr>
        <w:t>ь «Интернет»);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</w:pPr>
      <w:r>
        <w:rPr>
          <w:color w:val="000000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  <w:r>
        <w:rPr>
          <w:rFonts w:ascii="Segoe UI" w:eastAsia="Segoe UI" w:hAnsi="Segoe UI" w:cs="Segoe UI"/>
          <w:color w:val="000000"/>
        </w:rPr>
        <w:t xml:space="preserve"> </w:t>
      </w:r>
    </w:p>
    <w:p w:rsidR="00E20E96" w:rsidRDefault="00E5109C">
      <w:pPr>
        <w:ind w:firstLine="709"/>
        <w:jc w:val="both"/>
      </w:pPr>
      <w:r>
        <w:t>1.6.</w:t>
      </w:r>
      <w:r w:rsidR="00EB336C">
        <w:t xml:space="preserve"> </w:t>
      </w:r>
      <w:r>
        <w:t>Предметом муниципального контроля является соблюдение обязательных требований:</w:t>
      </w:r>
    </w:p>
    <w:p w:rsidR="00E20E96" w:rsidRDefault="00E5109C">
      <w:pPr>
        <w:ind w:firstLine="709"/>
        <w:jc w:val="both"/>
      </w:pPr>
      <w:r>
        <w:t>1)</w:t>
      </w:r>
      <w:r w:rsidR="00EB336C">
        <w:t xml:space="preserve"> </w:t>
      </w: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20E96" w:rsidRDefault="00E5109C">
      <w:pPr>
        <w:ind w:firstLine="709"/>
        <w:jc w:val="both"/>
      </w:pPr>
      <w:r>
        <w:t>а)</w:t>
      </w:r>
      <w:r w:rsidR="00EB336C">
        <w:t xml:space="preserve"> </w:t>
      </w:r>
      <w:r>
        <w:t>к эксплуатации объектов дорожного сервиса, размещенных в полосах отвода и (или) придорожных полосах автомобильных дорог общего польз</w:t>
      </w:r>
      <w:r>
        <w:t>ования;</w:t>
      </w:r>
    </w:p>
    <w:p w:rsidR="00E20E96" w:rsidRDefault="00E5109C">
      <w:pPr>
        <w:ind w:firstLine="709"/>
        <w:jc w:val="both"/>
      </w:pPr>
      <w:r>
        <w:t>б)</w:t>
      </w:r>
      <w:r w:rsidR="00EB336C">
        <w:t xml:space="preserve"> </w:t>
      </w:r>
      <w:r>
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>
        <w:lastRenderedPageBreak/>
        <w:t>(включая требования к дорожно-строительным материалам и изделиям) в части обеспечения сохранност</w:t>
      </w:r>
      <w:r>
        <w:t>и автомобильных дорог;</w:t>
      </w:r>
    </w:p>
    <w:p w:rsidR="00E20E96" w:rsidRDefault="00E5109C">
      <w:pPr>
        <w:ind w:firstLine="709"/>
        <w:jc w:val="both"/>
        <w:rPr>
          <w:color w:val="000000" w:themeColor="text1"/>
          <w:highlight w:val="yellow"/>
        </w:rPr>
      </w:pPr>
      <w:r>
        <w:t>2)установленных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</w:t>
      </w:r>
      <w:r>
        <w:t>жном хозяйстве в области организации регулярных перевозок.</w:t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EB3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контроль осуществляется посредством проведения:</w:t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1)профилактических мероприятий;</w:t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2)контрольных мероприятий со взаимодействием с контролируемым лицом;</w:t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3)контрольных мероприятий без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с контролируемым лицом.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EB3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контроль осуществляют следующие должностные лица: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1)руководитель контрольного органа;</w:t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2)должностное лицо контрольного органа, в должностные обязанности которого в соответствии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Положением, должн</w:t>
      </w:r>
      <w:r>
        <w:rPr>
          <w:rFonts w:ascii="Times New Roman" w:hAnsi="Times New Roman" w:cs="Times New Roman"/>
          <w:sz w:val="24"/>
          <w:szCs w:val="24"/>
          <w:highlight w:val="white"/>
        </w:rPr>
        <w:t>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</w:p>
    <w:p w:rsidR="00E20E96" w:rsidRDefault="00E51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1.9.</w:t>
      </w:r>
      <w:r w:rsidR="00EB336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Принятие решений о проведении контрольных мероприятий осуществляет </w:t>
      </w:r>
      <w:r>
        <w:rPr>
          <w:rFonts w:ascii="Times New Roman" w:hAnsi="Times New Roman" w:cs="Times New Roman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sz w:val="24"/>
          <w:szCs w:val="24"/>
          <w:highlight w:val="white"/>
        </w:rPr>
        <w:t>уководитель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контрольного органа.</w:t>
      </w:r>
    </w:p>
    <w:p w:rsidR="00E20E96" w:rsidRDefault="00E20E96">
      <w:pPr>
        <w:ind w:firstLine="709"/>
      </w:pPr>
    </w:p>
    <w:p w:rsidR="00E20E96" w:rsidRDefault="00E20E96">
      <w:pPr>
        <w:ind w:firstLine="709"/>
      </w:pPr>
    </w:p>
    <w:p w:rsidR="00E20E96" w:rsidRDefault="00E510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2.Управление рисками причинения вреда (ущерба) охраняемым законом ценностям при осуществлении муниципального контроля</w:t>
      </w:r>
    </w:p>
    <w:p w:rsidR="00E20E96" w:rsidRDefault="00E20E96">
      <w:pPr>
        <w:tabs>
          <w:tab w:val="left" w:pos="2291"/>
        </w:tabs>
        <w:jc w:val="center"/>
      </w:pPr>
    </w:p>
    <w:p w:rsidR="00E20E96" w:rsidRDefault="00E5109C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t>2.1.</w:t>
      </w:r>
      <w:r w:rsidR="00EB336C">
        <w:t xml:space="preserve"> </w:t>
      </w:r>
      <w:r>
        <w:rPr>
          <w:rFonts w:eastAsia="Calibri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highlight w:val="white"/>
          <w:lang w:eastAsia="en-US"/>
        </w:rPr>
        <w:t>контрольных мероприятий,</w:t>
      </w:r>
      <w:r>
        <w:rPr>
          <w:rFonts w:eastAsia="Calibri"/>
          <w:lang w:eastAsia="en-US"/>
        </w:rPr>
        <w:t xml:space="preserve"> их содержание (в том числе объем проверяемых обязательных требований), интенсивность и</w:t>
      </w:r>
      <w:r>
        <w:rPr>
          <w:rFonts w:eastAsia="Calibri"/>
          <w:lang w:eastAsia="en-US"/>
        </w:rPr>
        <w:t xml:space="preserve"> результаты.</w:t>
      </w:r>
    </w:p>
    <w:p w:rsidR="00E20E96" w:rsidRDefault="00E5109C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2.2.</w:t>
      </w:r>
      <w:r w:rsidR="00EB336C">
        <w:rPr>
          <w:rFonts w:eastAsia="Calibri"/>
          <w:lang w:eastAsia="en-US"/>
        </w:rPr>
        <w:t xml:space="preserve"> </w:t>
      </w:r>
      <w: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</w:t>
      </w:r>
      <w:r>
        <w:t>(далее – индикаторы риска) осуществляются контрольным органом в соответствии с главой 5 Федерального закона №248-ФЗ.</w:t>
      </w:r>
    </w:p>
    <w:p w:rsidR="00E20E96" w:rsidRDefault="00E5109C">
      <w:pPr>
        <w:ind w:firstLine="720"/>
        <w:jc w:val="both"/>
        <w:rPr>
          <w:sz w:val="28"/>
          <w:szCs w:val="28"/>
        </w:rPr>
      </w:pPr>
      <w:r>
        <w:t>2.3.</w:t>
      </w:r>
      <w:r w:rsidR="00EB336C">
        <w:t xml:space="preserve"> </w:t>
      </w:r>
      <w:r>
        <w:t xml:space="preserve">Объекты </w:t>
      </w:r>
      <w:r>
        <w:rPr>
          <w:highlight w:val="white"/>
        </w:rPr>
        <w:t>контроля подлежат отнесению к категориям среднего, умеренного и низкого риска</w:t>
      </w:r>
      <w:r>
        <w:rPr>
          <w:i/>
          <w:highlight w:val="white"/>
        </w:rPr>
        <w:t xml:space="preserve"> </w:t>
      </w:r>
      <w:r>
        <w:t>в соответствии с критериями отнесения объектов ко</w:t>
      </w:r>
      <w:r>
        <w:t>нтроля к категориям риска (далее – критерии риска), указанными в Приложении к Положению.</w:t>
      </w:r>
    </w:p>
    <w:p w:rsidR="00E20E96" w:rsidRDefault="00E5109C">
      <w:pPr>
        <w:ind w:firstLine="720"/>
        <w:jc w:val="both"/>
        <w:rPr>
          <w:sz w:val="28"/>
          <w:szCs w:val="28"/>
        </w:rPr>
      </w:pPr>
      <w:r>
        <w:t>2.4.</w:t>
      </w:r>
      <w:r w:rsidR="00EB336C">
        <w:t xml:space="preserve"> </w:t>
      </w:r>
      <w:r>
        <w:t xml:space="preserve">При отнесении объектов </w:t>
      </w:r>
      <w:r>
        <w:rPr>
          <w:highlight w:val="white"/>
        </w:rPr>
        <w:t>контроля</w:t>
      </w:r>
      <w: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</w:t>
      </w:r>
      <w:r>
        <w:t>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E20E96" w:rsidRDefault="00E5109C">
      <w:pPr>
        <w:widowControl w:val="0"/>
        <w:ind w:firstLine="680"/>
        <w:jc w:val="both"/>
        <w:rPr>
          <w:sz w:val="28"/>
          <w:szCs w:val="28"/>
          <w:highlight w:val="white"/>
        </w:rPr>
      </w:pPr>
      <w:r>
        <w:rPr>
          <w:highlight w:val="white"/>
        </w:rPr>
        <w:t>2.5.</w:t>
      </w:r>
      <w:r w:rsidR="00EB336C">
        <w:rPr>
          <w:highlight w:val="white"/>
        </w:rPr>
        <w:t xml:space="preserve"> </w:t>
      </w:r>
      <w:r>
        <w:rPr>
          <w:highlight w:val="white"/>
        </w:rPr>
        <w:t>Допустимый уров</w:t>
      </w:r>
      <w:r>
        <w:rPr>
          <w:highlight w:val="white"/>
        </w:rPr>
        <w:t>ень риска причинения вреда (ущерба) закреплен в ключевых показателях вида муниципального контроля, утвержденных решением Думы города Мегиона.</w:t>
      </w:r>
    </w:p>
    <w:p w:rsidR="00E20E96" w:rsidRDefault="00E5109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highlight w:val="white"/>
        </w:rPr>
        <w:t>2.6.</w:t>
      </w:r>
      <w:r>
        <w:rPr>
          <w:highlight w:val="white"/>
        </w:rPr>
        <w:t>В целях оценки риска причинения вреда (ущерба) при принятии решения о проведении и выборе вида внепланового ко</w:t>
      </w:r>
      <w:r>
        <w:rPr>
          <w:highlight w:val="white"/>
        </w:rPr>
        <w:t>нтрольного мероприятия контрольный орган применяет индикаторы риска в соответствии с перечнем индикаторов риска, утвержденным решением Думы города Мегиона</w:t>
      </w:r>
      <w:r>
        <w:rPr>
          <w:color w:val="000000"/>
          <w:highlight w:val="white"/>
        </w:rPr>
        <w:t>.</w:t>
      </w:r>
      <w:r>
        <w:rPr>
          <w:color w:val="000000"/>
        </w:rPr>
        <w:t xml:space="preserve"> </w:t>
      </w:r>
    </w:p>
    <w:p w:rsidR="00E20E96" w:rsidRDefault="00E5109C">
      <w:pPr>
        <w:widowControl w:val="0"/>
        <w:ind w:firstLine="709"/>
        <w:jc w:val="both"/>
        <w:rPr>
          <w:bCs/>
          <w:i/>
          <w:color w:val="000000"/>
          <w:highlight w:val="cyan"/>
        </w:rPr>
      </w:pPr>
      <w:r>
        <w:t>2.7.</w:t>
      </w:r>
      <w:r w:rsidR="00EB336C">
        <w:t xml:space="preserve"> </w:t>
      </w:r>
      <w:r>
        <w:t>Контрольным органом обеспечивается организация постоянного мониторинга (сбора, обработки, анали</w:t>
      </w:r>
      <w:r>
        <w:t>за и учета) сведений, используемых для оценки и управления рисками причинения вреда (ущерба).</w:t>
      </w:r>
    </w:p>
    <w:p w:rsidR="00E20E96" w:rsidRDefault="00E5109C">
      <w:pPr>
        <w:widowControl w:val="0"/>
        <w:ind w:firstLine="709"/>
        <w:jc w:val="both"/>
        <w:rPr>
          <w:sz w:val="28"/>
          <w:szCs w:val="28"/>
        </w:rPr>
      </w:pPr>
      <w:r>
        <w:t xml:space="preserve">2.8.В случае поступления в контрольный орган сведений о соответствии объекта </w:t>
      </w:r>
      <w:r>
        <w:rPr>
          <w:highlight w:val="white"/>
        </w:rPr>
        <w:t>контроля</w:t>
      </w:r>
      <w:r>
        <w:t xml:space="preserve"> критериям риска иной категории риска либо об изменении критериев риска контр</w:t>
      </w:r>
      <w:r>
        <w:t xml:space="preserve">ольный орган </w:t>
      </w:r>
      <w:r>
        <w:rPr>
          <w:highlight w:val="white"/>
        </w:rPr>
        <w:t xml:space="preserve">в течение пяти рабочих дней со дня поступления указанных сведений </w:t>
      </w:r>
      <w:r>
        <w:lastRenderedPageBreak/>
        <w:t xml:space="preserve">принимает решение об изменении категории риска указанного объекта </w:t>
      </w:r>
      <w:r>
        <w:rPr>
          <w:highlight w:val="white"/>
        </w:rPr>
        <w:t>к</w:t>
      </w:r>
      <w:r>
        <w:t>онтроля.</w:t>
      </w:r>
    </w:p>
    <w:p w:rsidR="00E20E96" w:rsidRDefault="00E5109C">
      <w:pPr>
        <w:widowControl w:val="0"/>
        <w:ind w:firstLine="709"/>
        <w:jc w:val="both"/>
        <w:rPr>
          <w:sz w:val="28"/>
          <w:szCs w:val="28"/>
        </w:rPr>
      </w:pPr>
      <w:r>
        <w:t xml:space="preserve">2.9.В случае, если объект контроля не отнесен контрольным органом к определенной категории риска, он </w:t>
      </w:r>
      <w:r>
        <w:t>считается отнесенным к категории низкого риска.</w:t>
      </w:r>
    </w:p>
    <w:p w:rsidR="00E20E96" w:rsidRDefault="00E5109C">
      <w:pPr>
        <w:widowControl w:val="0"/>
        <w:ind w:firstLine="709"/>
        <w:jc w:val="both"/>
        <w:rPr>
          <w:sz w:val="28"/>
          <w:szCs w:val="28"/>
        </w:rPr>
      </w:pPr>
      <w:r>
        <w:t>2.10.</w:t>
      </w:r>
      <w:r w:rsidR="00EB336C">
        <w:t xml:space="preserve"> </w:t>
      </w:r>
      <w: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</w:t>
      </w:r>
      <w:r>
        <w:t xml:space="preserve">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E20E96" w:rsidRDefault="00E5109C">
      <w:pPr>
        <w:widowControl w:val="0"/>
        <w:ind w:firstLine="709"/>
        <w:jc w:val="both"/>
        <w:rPr>
          <w:sz w:val="28"/>
          <w:szCs w:val="28"/>
        </w:rPr>
      </w:pPr>
      <w:r>
        <w:t>2.11.</w:t>
      </w:r>
      <w:r w:rsidR="00EB336C">
        <w:t xml:space="preserve"> </w:t>
      </w:r>
      <w:r>
        <w:t>По запросу контролируемого лица контрольный орган в</w:t>
      </w:r>
      <w:r>
        <w:t xml:space="preserve">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E20E96" w:rsidRDefault="00E5109C">
      <w:pPr>
        <w:widowControl w:val="0"/>
        <w:ind w:firstLine="709"/>
        <w:jc w:val="both"/>
      </w:pPr>
      <w:r>
        <w:t>2.12.Отнесение объектов контроля к определенной категории риска, в том числе изменение ран</w:t>
      </w:r>
      <w:r>
        <w:t xml:space="preserve">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Положению. </w:t>
      </w:r>
    </w:p>
    <w:p w:rsidR="00E20E96" w:rsidRDefault="00E20E96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E20E96" w:rsidRDefault="00E20E96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E20E96" w:rsidRDefault="00E5109C">
      <w:pPr>
        <w:widowControl w:val="0"/>
        <w:jc w:val="center"/>
        <w:rPr>
          <w:b/>
          <w:sz w:val="28"/>
          <w:szCs w:val="28"/>
        </w:rPr>
      </w:pPr>
      <w:r>
        <w:t>3.Профилактика рисков причинения вреда</w:t>
      </w:r>
      <w:r>
        <w:t xml:space="preserve"> (ущерба) охраняемым законом ценностям</w:t>
      </w:r>
    </w:p>
    <w:p w:rsidR="00E20E96" w:rsidRDefault="00E20E96">
      <w:pPr>
        <w:widowControl w:val="0"/>
        <w:jc w:val="center"/>
        <w:rPr>
          <w:b/>
          <w:sz w:val="28"/>
          <w:szCs w:val="28"/>
        </w:rPr>
      </w:pPr>
    </w:p>
    <w:p w:rsidR="00E20E96" w:rsidRDefault="00E5109C">
      <w:pPr>
        <w:ind w:firstLine="709"/>
        <w:jc w:val="both"/>
        <w:rPr>
          <w:sz w:val="28"/>
          <w:szCs w:val="28"/>
        </w:rPr>
      </w:pPr>
      <w:r>
        <w:t>3.1.</w:t>
      </w:r>
      <w:r w:rsidR="00EB336C">
        <w:t xml:space="preserve"> </w:t>
      </w:r>
      <w: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highlight w:val="white"/>
        </w:rPr>
        <w:t xml:space="preserve"> (далее – Программа профилактики), утвержденной руководителем контрольн</w:t>
      </w:r>
      <w:r>
        <w:rPr>
          <w:highlight w:val="white"/>
        </w:rPr>
        <w:t xml:space="preserve">ого органа, прошедшей общественное обсуждение и размещенной на официальном сайте </w:t>
      </w:r>
      <w:r>
        <w:t>в сети «Интернет».</w:t>
      </w:r>
    </w:p>
    <w:p w:rsidR="00E20E96" w:rsidRDefault="00E5109C">
      <w:pPr>
        <w:ind w:firstLine="709"/>
        <w:jc w:val="both"/>
        <w:rPr>
          <w:sz w:val="28"/>
          <w:szCs w:val="28"/>
        </w:rPr>
      </w:pPr>
      <w:r>
        <w:t>3.2.</w:t>
      </w:r>
      <w:r w:rsidR="00EB336C">
        <w:t xml:space="preserve"> </w:t>
      </w:r>
      <w: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E20E96" w:rsidRDefault="00E5109C">
      <w:pPr>
        <w:ind w:firstLine="709"/>
        <w:jc w:val="both"/>
        <w:rPr>
          <w:sz w:val="28"/>
          <w:szCs w:val="28"/>
        </w:rPr>
      </w:pPr>
      <w:r>
        <w:t>3.3.</w:t>
      </w:r>
      <w:r w:rsidR="00EB336C">
        <w:t xml:space="preserve"> </w:t>
      </w:r>
      <w:r>
        <w:t>Контрольный орган вправе пров</w:t>
      </w:r>
      <w:r>
        <w:t>одить профилактические мероприятия, не предусмотренные Программой профилактики.</w:t>
      </w:r>
    </w:p>
    <w:p w:rsidR="00E20E96" w:rsidRDefault="00E5109C">
      <w:pPr>
        <w:ind w:firstLine="709"/>
        <w:jc w:val="both"/>
        <w:rPr>
          <w:rFonts w:ascii="Verdana" w:hAnsi="Verdana"/>
        </w:rPr>
      </w:pPr>
      <w:r>
        <w:t>3.4.</w:t>
      </w:r>
      <w:r w:rsidR="00EB336C">
        <w:t xml:space="preserve"> </w:t>
      </w:r>
      <w:r>
        <w:t>Контрольный орган в рамках осуществления муниципального контроля проводит следующие профилактические мероприятия:</w:t>
      </w:r>
      <w:r>
        <w:rPr>
          <w:sz w:val="28"/>
          <w:szCs w:val="28"/>
        </w:rPr>
        <w:t xml:space="preserve"> </w:t>
      </w:r>
    </w:p>
    <w:p w:rsidR="00E20E96" w:rsidRDefault="00E5109C">
      <w:pPr>
        <w:ind w:firstLine="709"/>
        <w:jc w:val="both"/>
        <w:rPr>
          <w:rFonts w:ascii="Verdana" w:hAnsi="Verdana"/>
          <w:sz w:val="28"/>
          <w:szCs w:val="28"/>
        </w:rPr>
      </w:pPr>
      <w:r>
        <w:t>1)информирование;</w:t>
      </w:r>
    </w:p>
    <w:p w:rsidR="00E20E96" w:rsidRDefault="00E5109C">
      <w:pPr>
        <w:ind w:firstLine="709"/>
        <w:jc w:val="both"/>
        <w:rPr>
          <w:rFonts w:ascii="Verdana" w:hAnsi="Verdana"/>
          <w:sz w:val="28"/>
          <w:szCs w:val="28"/>
        </w:rPr>
      </w:pPr>
      <w:r>
        <w:t>2)объявление предостережения;</w:t>
      </w:r>
    </w:p>
    <w:p w:rsidR="00E20E96" w:rsidRDefault="00E5109C">
      <w:pPr>
        <w:ind w:firstLine="709"/>
        <w:jc w:val="both"/>
        <w:rPr>
          <w:rFonts w:ascii="Verdana" w:hAnsi="Verdana"/>
          <w:sz w:val="28"/>
          <w:szCs w:val="28"/>
        </w:rPr>
      </w:pPr>
      <w:r>
        <w:t>3)консультирование;</w:t>
      </w:r>
    </w:p>
    <w:p w:rsidR="00E20E96" w:rsidRDefault="00E5109C">
      <w:pPr>
        <w:ind w:firstLine="709"/>
        <w:jc w:val="both"/>
        <w:rPr>
          <w:rFonts w:ascii="Verdana" w:hAnsi="Verdana"/>
          <w:sz w:val="28"/>
          <w:szCs w:val="28"/>
        </w:rPr>
      </w:pPr>
      <w:r>
        <w:t>4)профилактический визит.</w:t>
      </w:r>
    </w:p>
    <w:p w:rsidR="00E20E96" w:rsidRDefault="00E5109C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t>3.5.</w:t>
      </w:r>
      <w:r w:rsidR="00EB336C">
        <w:t xml:space="preserve"> </w:t>
      </w:r>
      <w:r>
        <w:t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№2</w:t>
      </w:r>
      <w:r>
        <w:rPr>
          <w:highlight w:val="white"/>
        </w:rPr>
        <w:t>48-ФЗ, на официальном сайте контрольного орган</w:t>
      </w:r>
      <w:r>
        <w:rPr>
          <w:highlight w:val="white"/>
        </w:rPr>
        <w:t xml:space="preserve">а в сети «Интернет», в средствах массовой информации, через единый портал государственных и муниципальных услуг (функций) и в иных формах. </w:t>
      </w:r>
    </w:p>
    <w:p w:rsidR="00E20E96" w:rsidRDefault="00E5109C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  <w:t xml:space="preserve">Размещенные сведения поддерживаются в актуальном состоянии и обновляются в срок </w:t>
      </w:r>
      <w:r>
        <w:t xml:space="preserve">не позднее 5 рабочих дней с момента </w:t>
      </w:r>
      <w:r>
        <w:t>их изменения.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t>3.6</w:t>
      </w:r>
      <w:r>
        <w:rPr>
          <w:highlight w:val="white"/>
        </w:rPr>
        <w:t>.</w:t>
      </w:r>
      <w:r w:rsidR="00EB336C">
        <w:t xml:space="preserve"> </w:t>
      </w:r>
      <w: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</w:t>
      </w:r>
      <w:r>
        <w:t>ений обязательных требований</w:t>
      </w:r>
      <w:r>
        <w:rPr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E20E96" w:rsidRDefault="00E5109C">
      <w:pPr>
        <w:widowControl w:val="0"/>
        <w:ind w:firstLine="720"/>
        <w:jc w:val="both"/>
        <w:rPr>
          <w:highlight w:val="white"/>
        </w:rPr>
      </w:pPr>
      <w:r>
        <w:t>Пре</w:t>
      </w:r>
      <w:r>
        <w:t xml:space="preserve">достережение составляется по форме, утвержденной приказом Министерства экономического развития Российской Федерации. </w:t>
      </w:r>
    </w:p>
    <w:p w:rsidR="00E20E96" w:rsidRDefault="00E5109C">
      <w:pPr>
        <w:widowControl w:val="0"/>
        <w:ind w:firstLine="720"/>
        <w:jc w:val="both"/>
      </w:pPr>
      <w:r>
        <w:rPr>
          <w:highlight w:val="white"/>
        </w:rPr>
        <w:lastRenderedPageBreak/>
        <w:t>Объявленное предостережение контрольный орган размещает в момент вынесения в Едином реестре контрольных (надзорных) мероприятий (далее – Е</w:t>
      </w:r>
      <w:r>
        <w:rPr>
          <w:highlight w:val="white"/>
        </w:rPr>
        <w:t>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t xml:space="preserve"> также по адресу электронной почты или почтовым отправлением (в случае направления на бумажном </w:t>
      </w:r>
      <w:r>
        <w:t>носителе).</w:t>
      </w:r>
    </w:p>
    <w:p w:rsidR="00E20E96" w:rsidRDefault="00E5109C">
      <w:pPr>
        <w:widowControl w:val="0"/>
        <w:ind w:firstLine="720"/>
        <w:jc w:val="both"/>
      </w:pPr>
      <w: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E20E96" w:rsidRDefault="00E5109C">
      <w:pPr>
        <w:widowControl w:val="0"/>
        <w:ind w:firstLine="720"/>
        <w:jc w:val="both"/>
        <w:rPr>
          <w:color w:val="000000" w:themeColor="text1"/>
        </w:rPr>
      </w:pPr>
      <w:r>
        <w:t>Контролируемое лицо вправе после получения предостережения подать в контрольный орган возражение в отношении указанн</w:t>
      </w:r>
      <w:r>
        <w:t>ого предостережения. Возражение направляется должностному лицу, объявившему предостережение,</w:t>
      </w:r>
      <w:r>
        <w:rPr>
          <w:highlight w:val="white"/>
        </w:rPr>
        <w:t xml:space="preserve"> не позднее 15 рабочих дней </w:t>
      </w:r>
      <w:r>
        <w:t>с момента получения предостережения через личные кабинеты контролируемых лиц на едином портале государственных и муниципальных услуг (фу</w:t>
      </w:r>
      <w:r>
        <w:t xml:space="preserve">нкций), почтовым отправлением (в случае направления на бумажном носителе) или </w:t>
      </w:r>
      <w:r>
        <w:rPr>
          <w:color w:val="000000" w:themeColor="text1"/>
        </w:rPr>
        <w:t>на указанный в предостережении адрес электронной почты контрольного органа</w:t>
      </w:r>
      <w:r>
        <w:rPr>
          <w:color w:val="000000" w:themeColor="text1"/>
        </w:rPr>
        <w:t>.</w:t>
      </w:r>
    </w:p>
    <w:p w:rsidR="00E20E96" w:rsidRDefault="00E5109C">
      <w:pPr>
        <w:widowControl w:val="0"/>
        <w:ind w:firstLine="720"/>
        <w:jc w:val="both"/>
      </w:pPr>
      <w:r>
        <w:t>Возражения составляются контролируемым лицом в произвольной форме с указанием</w:t>
      </w:r>
      <w:r>
        <w:t xml:space="preserve"> следующей информации:</w:t>
      </w:r>
    </w:p>
    <w:p w:rsidR="00E20E96" w:rsidRDefault="00E5109C">
      <w:pPr>
        <w:widowControl w:val="0"/>
        <w:ind w:firstLine="720"/>
        <w:jc w:val="both"/>
      </w:pPr>
      <w:r>
        <w:t>наименование контролируемого лица;</w:t>
      </w:r>
    </w:p>
    <w:p w:rsidR="00E20E96" w:rsidRDefault="00E5109C">
      <w:pPr>
        <w:widowControl w:val="0"/>
        <w:ind w:firstLine="720"/>
        <w:jc w:val="both"/>
      </w:pPr>
      <w:r>
        <w:t>дату и номер полученного предостережения;</w:t>
      </w:r>
    </w:p>
    <w:p w:rsidR="00E20E96" w:rsidRDefault="00E5109C">
      <w:pPr>
        <w:widowControl w:val="0"/>
        <w:ind w:firstLine="720"/>
        <w:jc w:val="both"/>
      </w:pPr>
      <w: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</w:t>
      </w:r>
      <w:r>
        <w:t>ребований;</w:t>
      </w:r>
    </w:p>
    <w:p w:rsidR="00E20E96" w:rsidRDefault="00E5109C">
      <w:pPr>
        <w:widowControl w:val="0"/>
        <w:ind w:firstLine="720"/>
        <w:jc w:val="both"/>
      </w:pPr>
      <w:r>
        <w:t>желаемый способ получения ответа по итогам рассмотрения возражения;</w:t>
      </w:r>
    </w:p>
    <w:p w:rsidR="00E20E96" w:rsidRDefault="00E5109C">
      <w:pPr>
        <w:widowControl w:val="0"/>
        <w:ind w:firstLine="720"/>
        <w:jc w:val="both"/>
      </w:pPr>
      <w: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E20E96" w:rsidRDefault="00E5109C">
      <w:pPr>
        <w:widowControl w:val="0"/>
        <w:ind w:firstLine="720"/>
        <w:jc w:val="both"/>
      </w:pPr>
      <w:r>
        <w:t>дату направления возражения.</w:t>
      </w:r>
    </w:p>
    <w:p w:rsidR="00E20E96" w:rsidRDefault="00E5109C">
      <w:pPr>
        <w:widowControl w:val="0"/>
        <w:ind w:firstLine="720"/>
        <w:jc w:val="both"/>
      </w:pPr>
      <w:r>
        <w:t>Возражение контрольный орга</w:t>
      </w:r>
      <w:r>
        <w:t>н рассматривает не позднее 30 дней с даты его получения, по итогам которого принимает одно из указанных решений:</w:t>
      </w:r>
    </w:p>
    <w:p w:rsidR="00E20E96" w:rsidRDefault="00E5109C">
      <w:pPr>
        <w:widowControl w:val="0"/>
        <w:ind w:firstLine="720"/>
        <w:jc w:val="both"/>
        <w:rPr>
          <w:bCs/>
          <w:i/>
        </w:rPr>
      </w:pPr>
      <w: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</w:t>
      </w:r>
      <w:r>
        <w:t>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E20E96" w:rsidRDefault="00E5109C">
      <w:pPr>
        <w:widowControl w:val="0"/>
        <w:ind w:firstLine="720"/>
        <w:jc w:val="both"/>
        <w:rPr>
          <w:i/>
          <w:highlight w:val="white"/>
        </w:rPr>
      </w:pPr>
      <w:r>
        <w:rPr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</w:t>
      </w:r>
      <w:r>
        <w:rPr>
          <w:highlight w:val="white"/>
        </w:rPr>
        <w:t>яет его в срок не позднее 3 рабочих дней с даты принятия такого решения.</w:t>
      </w:r>
    </w:p>
    <w:p w:rsidR="00E20E96" w:rsidRDefault="00E5109C" w:rsidP="00EB336C">
      <w:pPr>
        <w:widowControl w:val="0"/>
        <w:ind w:firstLine="708"/>
        <w:jc w:val="both"/>
      </w:pPr>
      <w:r>
        <w:t>3.7.</w:t>
      </w:r>
      <w:r w:rsidR="00EB336C">
        <w:t xml:space="preserve"> </w:t>
      </w:r>
      <w: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</w:t>
      </w:r>
      <w:r>
        <w:t>ществлением муниципального контроля.</w:t>
      </w:r>
    </w:p>
    <w:p w:rsidR="00E20E96" w:rsidRDefault="00E5109C" w:rsidP="00EB336C">
      <w:pPr>
        <w:widowControl w:val="0"/>
        <w:ind w:firstLine="708"/>
        <w:jc w:val="both"/>
      </w:pPr>
      <w:r>
        <w:t>Консультирование осуществляется без взимания платы.</w:t>
      </w:r>
    </w:p>
    <w:p w:rsidR="00E20E96" w:rsidRDefault="00E5109C" w:rsidP="00EB336C">
      <w:pPr>
        <w:widowControl w:val="0"/>
        <w:ind w:firstLine="708"/>
        <w:jc w:val="both"/>
      </w:pPr>
      <w: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</w:t>
      </w:r>
      <w:r>
        <w:t xml:space="preserve">, </w:t>
      </w:r>
      <w:r>
        <w:rPr>
          <w:highlight w:val="white"/>
        </w:rPr>
        <w:t>контрольных мероприятий.</w:t>
      </w:r>
    </w:p>
    <w:p w:rsidR="00E20E96" w:rsidRDefault="00E5109C" w:rsidP="00EB336C">
      <w:pPr>
        <w:widowControl w:val="0"/>
        <w:ind w:firstLine="708"/>
        <w:jc w:val="both"/>
      </w:pPr>
      <w:r>
        <w:t>Время консультирования не должно превышать 15 минут.</w:t>
      </w:r>
    </w:p>
    <w:p w:rsidR="00E20E96" w:rsidRDefault="00E5109C" w:rsidP="00EB336C">
      <w:pPr>
        <w:widowControl w:val="0"/>
        <w:ind w:firstLine="708"/>
        <w:jc w:val="both"/>
      </w:pPr>
      <w:r>
        <w:t xml:space="preserve">Личный прием граждан проводится руководителем контрольного органа.  </w:t>
      </w:r>
    </w:p>
    <w:p w:rsidR="00E20E96" w:rsidRDefault="00E5109C" w:rsidP="00EB336C">
      <w:pPr>
        <w:widowControl w:val="0"/>
        <w:ind w:firstLine="708"/>
        <w:jc w:val="both"/>
      </w:pPr>
      <w:r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E20E96" w:rsidRDefault="00E5109C" w:rsidP="00EB336C">
      <w:pPr>
        <w:widowControl w:val="0"/>
        <w:ind w:firstLine="708"/>
        <w:jc w:val="both"/>
        <w:rPr>
          <w:highlight w:val="white"/>
        </w:rPr>
      </w:pPr>
      <w:r>
        <w:rPr>
          <w:highlight w:val="white"/>
        </w:rPr>
        <w:t>Консультирование осуществляется по следующим вопросам (перечень вопросов может быть изменен или расширен):</w:t>
      </w:r>
    </w:p>
    <w:p w:rsidR="00E20E96" w:rsidRDefault="00E5109C" w:rsidP="00EB336C">
      <w:pPr>
        <w:widowControl w:val="0"/>
        <w:ind w:firstLine="708"/>
        <w:jc w:val="both"/>
        <w:rPr>
          <w:highlight w:val="white"/>
        </w:rPr>
      </w:pPr>
      <w:r>
        <w:rPr>
          <w:bCs/>
          <w:highlight w:val="white"/>
        </w:rPr>
        <w:t>1)организация и осуще</w:t>
      </w:r>
      <w:r>
        <w:rPr>
          <w:bCs/>
          <w:highlight w:val="white"/>
        </w:rPr>
        <w:t>ствление муниципального контроля;</w:t>
      </w:r>
    </w:p>
    <w:p w:rsidR="00E20E96" w:rsidRDefault="00E5109C" w:rsidP="00EB336C">
      <w:pPr>
        <w:widowControl w:val="0"/>
        <w:ind w:firstLine="708"/>
        <w:jc w:val="both"/>
        <w:rPr>
          <w:highlight w:val="white"/>
        </w:rPr>
      </w:pPr>
      <w:r>
        <w:rPr>
          <w:bCs/>
          <w:highlight w:val="white"/>
        </w:rPr>
        <w:t>2)порядок осуществления контрольных и профилактических мероприятий, установленных настоящим Положением;</w:t>
      </w:r>
    </w:p>
    <w:p w:rsidR="00E20E96" w:rsidRDefault="00E5109C" w:rsidP="00EB336C">
      <w:pPr>
        <w:widowControl w:val="0"/>
        <w:ind w:firstLine="708"/>
        <w:jc w:val="both"/>
        <w:rPr>
          <w:highlight w:val="yellow"/>
        </w:rPr>
      </w:pPr>
      <w:r>
        <w:rPr>
          <w:bCs/>
          <w:highlight w:val="white"/>
        </w:rPr>
        <w:t>3)применение мер ответственности за нарушение обязательных требований;</w:t>
      </w:r>
    </w:p>
    <w:p w:rsidR="00E20E96" w:rsidRDefault="00E5109C" w:rsidP="00EB336C">
      <w:pPr>
        <w:widowControl w:val="0"/>
        <w:ind w:firstLine="708"/>
        <w:jc w:val="both"/>
        <w:rPr>
          <w:highlight w:val="white"/>
        </w:rPr>
      </w:pPr>
      <w:r>
        <w:rPr>
          <w:bCs/>
          <w:highlight w:val="white"/>
        </w:rPr>
        <w:t>4)получение информации о нормативных правовых а</w:t>
      </w:r>
      <w:r>
        <w:rPr>
          <w:bCs/>
          <w:highlight w:val="white"/>
        </w:rPr>
        <w:t>ктах, содержащих обязательные требования, оценка соблюдения которых осуществляется контрольным органом.</w:t>
      </w:r>
    </w:p>
    <w:p w:rsidR="00E20E96" w:rsidRDefault="00E5109C" w:rsidP="00EB336C">
      <w:pPr>
        <w:widowControl w:val="0"/>
        <w:ind w:firstLine="708"/>
        <w:jc w:val="both"/>
      </w:pPr>
      <w:r>
        <w:lastRenderedPageBreak/>
        <w:t>Консультирование в письменной форме осуществляется инспектором в сроки, установленные Федеральным законом от 02.05.2006 №59-ФЗ «О порядке рассмотрения о</w:t>
      </w:r>
      <w:r>
        <w:t>бращений граждан Российской Федерации», в следующих случаях:</w:t>
      </w:r>
    </w:p>
    <w:p w:rsidR="00E20E96" w:rsidRDefault="00E5109C" w:rsidP="00EB336C">
      <w:pPr>
        <w:widowControl w:val="0"/>
        <w:ind w:firstLine="708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E20E96" w:rsidRDefault="00E5109C" w:rsidP="00EB336C">
      <w:pPr>
        <w:widowControl w:val="0"/>
        <w:ind w:firstLine="708"/>
        <w:jc w:val="both"/>
      </w:pPr>
      <w:r>
        <w:t>2)за время консультирования предоставить ответ на поставленные вопросы невоз</w:t>
      </w:r>
      <w:r>
        <w:t>можно;</w:t>
      </w:r>
    </w:p>
    <w:p w:rsidR="00E20E96" w:rsidRDefault="00E5109C" w:rsidP="00EB336C">
      <w:pPr>
        <w:widowControl w:val="0"/>
        <w:ind w:firstLine="708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E20E96" w:rsidRDefault="00E5109C" w:rsidP="00EB336C">
      <w:pPr>
        <w:widowControl w:val="0"/>
        <w:ind w:firstLine="708"/>
        <w:jc w:val="both"/>
      </w:pPr>
      <w: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</w:t>
      </w:r>
      <w:r>
        <w:t>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E20E96" w:rsidRDefault="00E5109C" w:rsidP="00EB336C">
      <w:pPr>
        <w:widowControl w:val="0"/>
        <w:ind w:firstLine="708"/>
        <w:jc w:val="both"/>
      </w:pPr>
      <w:r>
        <w:t>При осуществлении консультирования должностное лицо контрольного органа обязано соблюдать конфиденциальность информации, до</w:t>
      </w:r>
      <w:r>
        <w:t>ступ к которой ограничен в соответствии с законодательством Российской Федерации.</w:t>
      </w:r>
    </w:p>
    <w:p w:rsidR="00E20E96" w:rsidRDefault="00E5109C" w:rsidP="00EB336C">
      <w:pPr>
        <w:widowControl w:val="0"/>
        <w:ind w:firstLine="708"/>
        <w:jc w:val="both"/>
      </w:pPr>
      <w:r>
        <w:t xml:space="preserve">В ходе консультирования не может предоставляться информация, содержащая оценку конкретного </w:t>
      </w:r>
      <w:r>
        <w:rPr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t>экспертизы, испытаний.</w:t>
      </w:r>
    </w:p>
    <w:p w:rsidR="00E20E96" w:rsidRDefault="00E5109C" w:rsidP="00EB336C">
      <w:pPr>
        <w:widowControl w:val="0"/>
        <w:ind w:firstLine="708"/>
        <w:jc w:val="both"/>
      </w:pPr>
      <w:r>
        <w:t>Информация, ставшая известной должност</w:t>
      </w:r>
      <w:r>
        <w:t>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20E96" w:rsidRDefault="00E5109C" w:rsidP="00EB336C">
      <w:pPr>
        <w:widowControl w:val="0"/>
        <w:ind w:firstLine="708"/>
        <w:jc w:val="both"/>
      </w:pPr>
      <w:r>
        <w:t xml:space="preserve">Контрольный орган осуществляет учет консультирований, который проводится </w:t>
      </w:r>
      <w:r>
        <w:t>посредством внесения соответствующей записи в журнал консультирования.</w:t>
      </w:r>
    </w:p>
    <w:p w:rsidR="00E20E96" w:rsidRDefault="00E5109C" w:rsidP="00EB336C">
      <w:pPr>
        <w:widowControl w:val="0"/>
        <w:ind w:firstLine="708"/>
        <w:jc w:val="both"/>
      </w:pPr>
      <w:r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</w:t>
      </w:r>
      <w:r>
        <w:t>льного органа письменного разъяснения, подписанного уполномоченным должностным лицом.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t>3.8</w:t>
      </w:r>
      <w:r>
        <w:t>.</w:t>
      </w:r>
      <w:r w:rsidR="00EB336C">
        <w:t xml:space="preserve"> </w:t>
      </w:r>
      <w:r>
        <w:t xml:space="preserve">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</w:t>
      </w:r>
      <w:r>
        <w:rPr>
          <w:highlight w:val="white"/>
        </w:rPr>
        <w:t>или мобильного п</w:t>
      </w:r>
      <w:r>
        <w:rPr>
          <w:highlight w:val="white"/>
        </w:rPr>
        <w:t>риложения «Инспектор».</w:t>
      </w:r>
    </w:p>
    <w:p w:rsidR="00E20E96" w:rsidRDefault="00E5109C">
      <w:pPr>
        <w:ind w:firstLine="72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</w:t>
      </w:r>
      <w:r>
        <w:t xml:space="preserve">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highlight w:val="white"/>
        </w:rPr>
        <w:t>инспектор</w:t>
      </w:r>
      <w:r>
        <w:t xml:space="preserve"> осуществляет ознакомление с объектом контроля, сбор сведений, необходимы</w:t>
      </w:r>
      <w:r>
        <w:t>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20E96" w:rsidRDefault="00E5109C">
      <w:pPr>
        <w:ind w:firstLine="720"/>
        <w:jc w:val="both"/>
        <w:rPr>
          <w:highlight w:val="yellow"/>
        </w:rPr>
      </w:pPr>
      <w:r>
        <w:t>Профилактический визит проводится по инициативе контрольного органа (обязательный профилактический визит) или по инициат</w:t>
      </w:r>
      <w:r>
        <w:t xml:space="preserve">иве контролируемого лица </w:t>
      </w:r>
    </w:p>
    <w:p w:rsidR="00E20E96" w:rsidRDefault="00E5109C">
      <w:pPr>
        <w:widowControl w:val="0"/>
        <w:ind w:firstLine="720"/>
        <w:jc w:val="both"/>
      </w:pPr>
      <w:r>
        <w:t xml:space="preserve">Обязательный профилактический визит проводится в </w:t>
      </w:r>
      <w:r>
        <w:rPr>
          <w:color w:val="000000"/>
          <w:highlight w:val="white"/>
        </w:rPr>
        <w:t>порядке и случаях, предусмотренных статьями 25, 52.1</w:t>
      </w:r>
      <w:r>
        <w:t xml:space="preserve"> Федерального закона №248-ФЗ.</w:t>
      </w:r>
    </w:p>
    <w:p w:rsidR="00E20E96" w:rsidRDefault="00E5109C">
      <w:pPr>
        <w:widowControl w:val="0"/>
        <w:ind w:firstLine="720"/>
        <w:jc w:val="both"/>
        <w:rPr>
          <w:highlight w:val="white"/>
        </w:rPr>
      </w:pPr>
      <w:r>
        <w:rPr>
          <w:highlight w:val="white"/>
        </w:rPr>
        <w:t>Периодичность проведения обязательных профилактических визитов в отношении объектов контроля, отнес</w:t>
      </w:r>
      <w:r>
        <w:rPr>
          <w:highlight w:val="white"/>
        </w:rPr>
        <w:t>енных к определенным категориям риска, устанавливаются соразмерно рискам причинения вреда (ущерба).</w:t>
      </w:r>
    </w:p>
    <w:p w:rsidR="00E20E96" w:rsidRDefault="00E5109C">
      <w:pPr>
        <w:widowControl w:val="0"/>
        <w:ind w:firstLine="720"/>
        <w:jc w:val="both"/>
        <w:rPr>
          <w:bCs/>
          <w:i/>
          <w:highlight w:val="white"/>
        </w:rPr>
      </w:pPr>
      <w:r>
        <w:rPr>
          <w:color w:val="000000"/>
          <w:highlight w:val="white"/>
        </w:rPr>
        <w:t>Периодичность проведения обязательных профилактических визитов составляет:</w:t>
      </w:r>
      <w:r>
        <w:rPr>
          <w:highlight w:val="white"/>
        </w:rPr>
        <w:t xml:space="preserve"> </w:t>
      </w:r>
    </w:p>
    <w:p w:rsidR="00E20E96" w:rsidRDefault="00E5109C">
      <w:pPr>
        <w:widowControl w:val="0"/>
        <w:ind w:firstLine="720"/>
        <w:jc w:val="both"/>
        <w:rPr>
          <w:highlight w:val="white"/>
        </w:rPr>
      </w:pPr>
      <w:r>
        <w:rPr>
          <w:highlight w:val="white"/>
        </w:rPr>
        <w:t xml:space="preserve">для объектов контроля, отнесенных к категории среднего и умеренного риска </w:t>
      </w:r>
      <w:r>
        <w:t>период</w:t>
      </w:r>
      <w:r>
        <w:t>ичность устанавливается Правительством Российской Федерации</w:t>
      </w:r>
      <w:r>
        <w:rPr>
          <w:highlight w:val="white"/>
        </w:rPr>
        <w:t xml:space="preserve">; </w:t>
      </w:r>
    </w:p>
    <w:p w:rsidR="00E20E96" w:rsidRDefault="00E5109C">
      <w:pPr>
        <w:widowControl w:val="0"/>
        <w:ind w:firstLine="720"/>
        <w:jc w:val="both"/>
        <w:rPr>
          <w:i/>
          <w:highlight w:val="white"/>
        </w:rPr>
      </w:pPr>
      <w:r>
        <w:t>д</w:t>
      </w:r>
      <w:r>
        <w:rPr>
          <w:highlight w:val="white"/>
        </w:rPr>
        <w:t>ля объектов контроля, отнесенных к категории низкого риска – один обязательный профилактический визит не реже 1 раза в 5 лет</w:t>
      </w:r>
      <w:r>
        <w:rPr>
          <w:i/>
          <w:iCs/>
          <w:highlight w:val="white"/>
        </w:rPr>
        <w:t>.</w:t>
      </w:r>
    </w:p>
    <w:p w:rsidR="00E20E96" w:rsidRDefault="00E5109C">
      <w:pPr>
        <w:widowControl w:val="0"/>
        <w:ind w:firstLine="720"/>
        <w:jc w:val="both"/>
      </w:pPr>
      <w:r>
        <w:t xml:space="preserve">По окончании проведения обязательного профилактического визита должностным </w:t>
      </w:r>
      <w:r>
        <w:lastRenderedPageBreak/>
        <w:t>лицом составляется акт о проведении обязательного профилактического визита в порядке, предусмотренном статьей 90 Федерального закона №248-ФЗ.</w:t>
      </w:r>
    </w:p>
    <w:p w:rsidR="00E20E96" w:rsidRDefault="00E5109C">
      <w:pPr>
        <w:widowControl w:val="0"/>
        <w:ind w:firstLine="720"/>
        <w:jc w:val="both"/>
      </w:pPr>
      <w:r>
        <w:t>Предписание об устранении выявленных на</w:t>
      </w:r>
      <w:r>
        <w:t xml:space="preserve">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№248-ФЗ. </w:t>
      </w:r>
    </w:p>
    <w:p w:rsidR="00E20E96" w:rsidRDefault="00E5109C">
      <w:pPr>
        <w:widowControl w:val="0"/>
        <w:ind w:firstLine="720"/>
        <w:jc w:val="both"/>
      </w:pPr>
      <w:r>
        <w:t xml:space="preserve">Профилактический </w:t>
      </w:r>
      <w:r>
        <w:t xml:space="preserve">визит по инициативе контролируемого лица проводится в соответствии с требованиями статьи 52.2 Федерального закона №248-ФЗ. </w:t>
      </w:r>
    </w:p>
    <w:p w:rsidR="00E20E96" w:rsidRDefault="00E20E96">
      <w:pPr>
        <w:ind w:firstLine="709"/>
      </w:pPr>
    </w:p>
    <w:p w:rsidR="00E20E96" w:rsidRDefault="00E5109C">
      <w:pPr>
        <w:widowControl w:val="0"/>
        <w:jc w:val="center"/>
      </w:pPr>
      <w:r>
        <w:t xml:space="preserve">4.Осуществление муниципального контроля </w:t>
      </w:r>
    </w:p>
    <w:p w:rsidR="00E20E96" w:rsidRDefault="00E20E96">
      <w:pPr>
        <w:widowControl w:val="0"/>
        <w:jc w:val="center"/>
        <w:rPr>
          <w:sz w:val="28"/>
          <w:szCs w:val="28"/>
        </w:rPr>
      </w:pPr>
    </w:p>
    <w:p w:rsidR="00E20E96" w:rsidRDefault="00E5109C">
      <w:pPr>
        <w:widowControl w:val="0"/>
        <w:ind w:firstLine="709"/>
        <w:jc w:val="both"/>
      </w:pPr>
      <w:r>
        <w:t>4.1.</w:t>
      </w:r>
      <w:r w:rsidR="00C8744C">
        <w:t xml:space="preserve"> </w:t>
      </w:r>
      <w:r>
        <w:t>Муниципальный контроль со взаимодействием с контролируемым лицом осуществляется при п</w:t>
      </w:r>
      <w:r>
        <w:t xml:space="preserve">роведении следующих </w:t>
      </w:r>
      <w:r>
        <w:rPr>
          <w:highlight w:val="white"/>
        </w:rPr>
        <w:t xml:space="preserve">контрольных мероприятий: </w:t>
      </w:r>
    </w:p>
    <w:p w:rsidR="00E20E96" w:rsidRDefault="00E5109C">
      <w:pPr>
        <w:widowControl w:val="0"/>
        <w:ind w:firstLine="709"/>
        <w:jc w:val="both"/>
      </w:pPr>
      <w:r>
        <w:t>1)инспекционный визит;</w:t>
      </w:r>
    </w:p>
    <w:p w:rsidR="00E20E96" w:rsidRDefault="00E5109C">
      <w:pPr>
        <w:widowControl w:val="0"/>
        <w:ind w:firstLine="709"/>
        <w:jc w:val="both"/>
      </w:pPr>
      <w:r>
        <w:t>2)рейдовый осмотр;</w:t>
      </w:r>
    </w:p>
    <w:p w:rsidR="00E20E96" w:rsidRDefault="00E5109C">
      <w:pPr>
        <w:widowControl w:val="0"/>
        <w:ind w:firstLine="709"/>
        <w:jc w:val="both"/>
      </w:pPr>
      <w:r>
        <w:t>3)документарная проверка;</w:t>
      </w:r>
    </w:p>
    <w:p w:rsidR="00E20E96" w:rsidRDefault="00E5109C">
      <w:pPr>
        <w:widowControl w:val="0"/>
        <w:ind w:firstLine="709"/>
        <w:jc w:val="both"/>
      </w:pPr>
      <w:r>
        <w:t>4)выездная проверка.</w:t>
      </w:r>
    </w:p>
    <w:p w:rsidR="00E20E96" w:rsidRDefault="00E5109C">
      <w:pPr>
        <w:widowControl w:val="0"/>
        <w:ind w:firstLine="709"/>
        <w:jc w:val="both"/>
        <w:rPr>
          <w:i/>
        </w:rPr>
      </w:pPr>
      <w:r>
        <w:t>4.2.</w:t>
      </w:r>
      <w:r w:rsidR="00C8744C">
        <w:t xml:space="preserve"> </w:t>
      </w:r>
      <w:r>
        <w:t>Инспекционный визит, выездная проверка, рейдовый осмотр могут проводиться с использованием средств дис</w:t>
      </w:r>
      <w:r>
        <w:t>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20E96" w:rsidRDefault="00E5109C">
      <w:pPr>
        <w:widowControl w:val="0"/>
        <w:ind w:firstLine="709"/>
        <w:jc w:val="both"/>
      </w:pPr>
      <w:r>
        <w:t>4.3.</w:t>
      </w:r>
      <w:r w:rsidR="00C8744C">
        <w:t xml:space="preserve"> </w:t>
      </w:r>
      <w:r>
        <w:t xml:space="preserve">При проведении </w:t>
      </w:r>
      <w:r>
        <w:rPr>
          <w:highlight w:val="white"/>
        </w:rPr>
        <w:t>контрольных мероприятий</w:t>
      </w:r>
      <w:r>
        <w:t xml:space="preserve"> в рамках осуществления муниципального контроля должностное лицо контрольного о</w:t>
      </w:r>
      <w:r>
        <w:t>ргана:</w:t>
      </w:r>
    </w:p>
    <w:p w:rsidR="00E20E96" w:rsidRDefault="00E5109C">
      <w:pPr>
        <w:widowControl w:val="0"/>
        <w:ind w:firstLine="709"/>
        <w:jc w:val="both"/>
      </w:pPr>
      <w:r>
        <w:t>совершает действия, предусмотренные частью 2 статьи 29 Федерального закона №248-ФЗ;</w:t>
      </w:r>
    </w:p>
    <w:p w:rsidR="00E20E96" w:rsidRDefault="00E5109C">
      <w:pPr>
        <w:widowControl w:val="0"/>
        <w:ind w:firstLine="709"/>
        <w:jc w:val="both"/>
      </w:pPr>
      <w:r>
        <w:t>принимает решения, предусмотренные частью 2 статьи 90 Федерального закона №248-ФЗ;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t>использует для фиксации доказательств нарушений обязательных требований фотосъемку</w:t>
      </w:r>
      <w:r>
        <w:t>, аудио- и (или) видеозапись, если совершение указанных действий не запрещено федеральными законами</w:t>
      </w:r>
      <w:r>
        <w:rPr>
          <w:highlight w:val="white"/>
        </w:rPr>
        <w:t xml:space="preserve">. </w:t>
      </w:r>
    </w:p>
    <w:p w:rsidR="00E20E96" w:rsidRDefault="00E5109C">
      <w:pPr>
        <w:widowControl w:val="0"/>
        <w:ind w:firstLine="720"/>
        <w:jc w:val="both"/>
      </w:pPr>
      <w:r>
        <w:t>4.4.В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</w:t>
      </w:r>
      <w:r>
        <w:t>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</w:t>
      </w:r>
      <w:r>
        <w:t xml:space="preserve">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highlight w:val="white"/>
        </w:rPr>
        <w:t>контрольных мероприятий</w:t>
      </w:r>
      <w:r>
        <w:t>, фотосъемки, аудио- и видеозаписи, иных способов фиксации доказательств нарушений обязательных требов</w:t>
      </w:r>
      <w:r>
        <w:t>аний при осуществлении контрольных мероприятий принимается инспекторами самостоятельно.</w:t>
      </w:r>
    </w:p>
    <w:p w:rsidR="00E20E96" w:rsidRDefault="00E5109C">
      <w:pPr>
        <w:widowControl w:val="0"/>
        <w:ind w:firstLine="72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C8744C" w:rsidRDefault="00E5109C" w:rsidP="00C8744C">
      <w:pPr>
        <w:widowControl w:val="0"/>
        <w:ind w:firstLine="12"/>
        <w:jc w:val="both"/>
      </w:pPr>
      <w:r>
        <w:t>Фиксация нару</w:t>
      </w:r>
      <w:r>
        <w:t xml:space="preserve">шений обязательных требований при помощи фотосъемки проводится </w:t>
      </w:r>
      <w:r>
        <w:t xml:space="preserve">не </w:t>
      </w:r>
      <w:r>
        <w:t xml:space="preserve">менее чем 2 снимками каждого из выявленных нарушений обязательных требований. </w:t>
      </w:r>
    </w:p>
    <w:p w:rsidR="00E20E96" w:rsidRDefault="00C8744C" w:rsidP="00C8744C">
      <w:pPr>
        <w:widowControl w:val="0"/>
        <w:ind w:firstLine="12"/>
        <w:jc w:val="both"/>
        <w:rPr>
          <w:bCs/>
          <w:i/>
        </w:rPr>
      </w:pPr>
      <w:r>
        <w:t xml:space="preserve">            </w:t>
      </w:r>
      <w:r w:rsidR="00E5109C">
        <w:t>Аудио- и видеозапись осуществляется в ходе проведения контрольного мероприятия непрерывно, с уведомлением в нача</w:t>
      </w:r>
      <w:r w:rsidR="00E5109C">
        <w:t>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</w:t>
      </w:r>
      <w:r w:rsidR="00E5109C">
        <w:t>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20E96" w:rsidRDefault="00E5109C">
      <w:pPr>
        <w:widowControl w:val="0"/>
        <w:ind w:firstLine="709"/>
        <w:jc w:val="both"/>
        <w:rPr>
          <w:i/>
        </w:rPr>
      </w:pPr>
      <w:r>
        <w:t>4.5.</w:t>
      </w:r>
      <w:r w:rsidR="00C8744C">
        <w:t xml:space="preserve"> </w:t>
      </w:r>
      <w:r>
        <w:t>При осуществлении муници</w:t>
      </w:r>
      <w:r>
        <w:t xml:space="preserve">пального контроля плановые контрольные мероприятия не проводятся. </w:t>
      </w:r>
    </w:p>
    <w:p w:rsidR="00E20E96" w:rsidRDefault="00E5109C">
      <w:pPr>
        <w:widowControl w:val="0"/>
        <w:ind w:firstLine="720"/>
        <w:jc w:val="both"/>
      </w:pPr>
      <w:r>
        <w:lastRenderedPageBreak/>
        <w:t>4.6.</w:t>
      </w:r>
      <w:r w:rsidR="00C8744C">
        <w:t xml:space="preserve"> </w:t>
      </w:r>
      <w:r>
        <w:t>Контрольные мероприятия осуществляются на внеплановой основе.</w:t>
      </w:r>
    </w:p>
    <w:p w:rsidR="00E20E96" w:rsidRDefault="00E5109C">
      <w:pPr>
        <w:widowControl w:val="0"/>
        <w:ind w:firstLine="720"/>
        <w:jc w:val="both"/>
      </w:pPr>
      <w:r>
        <w:t>4.7.</w:t>
      </w:r>
      <w:r w:rsidR="00C8744C">
        <w:t xml:space="preserve"> </w:t>
      </w:r>
      <w:r>
        <w:t xml:space="preserve">Для проведения </w:t>
      </w:r>
      <w:r>
        <w:rPr>
          <w:highlight w:val="white"/>
        </w:rPr>
        <w:t>контрольного мероприятия</w:t>
      </w:r>
      <w:r>
        <w:t>, предусматривающего взаимодействие с контролируемым лицом, а также документарно</w:t>
      </w:r>
      <w:r>
        <w:t>й проверки, контрольный орган принимает решение о ее проведении, в котором указывает сведения, предусмотренные частью 1 статьи 64 Федерального закона №248-ФЗ.</w:t>
      </w:r>
    </w:p>
    <w:p w:rsidR="00E20E96" w:rsidRDefault="00E5109C">
      <w:pPr>
        <w:widowControl w:val="0"/>
        <w:ind w:firstLine="709"/>
        <w:jc w:val="both"/>
      </w:pPr>
      <w:r>
        <w:t>4.8.</w:t>
      </w:r>
      <w:r w:rsidR="00C8744C">
        <w:t xml:space="preserve"> </w:t>
      </w:r>
      <w:r>
        <w:t>Инспекционный визит проводится в порядке и в сроки, установленные статьей 70 Федерального зак</w:t>
      </w:r>
      <w:r>
        <w:t>она №248-ФЗ.</w:t>
      </w:r>
    </w:p>
    <w:p w:rsidR="00E20E96" w:rsidRDefault="00E5109C">
      <w:pPr>
        <w:widowControl w:val="0"/>
        <w:ind w:firstLine="709"/>
        <w:jc w:val="both"/>
      </w:pPr>
      <w:r>
        <w:t>В ходе инспекционного визита могут совершаться следующие контрольные действия:</w:t>
      </w:r>
    </w:p>
    <w:p w:rsidR="00E20E96" w:rsidRDefault="00E5109C">
      <w:pPr>
        <w:widowControl w:val="0"/>
        <w:ind w:firstLine="709"/>
        <w:jc w:val="both"/>
      </w:pPr>
      <w:r>
        <w:t>1)осмотр;</w:t>
      </w:r>
    </w:p>
    <w:p w:rsidR="00E20E96" w:rsidRDefault="00E5109C">
      <w:pPr>
        <w:widowControl w:val="0"/>
        <w:ind w:firstLine="709"/>
        <w:jc w:val="both"/>
      </w:pPr>
      <w:r>
        <w:t>2)опрос;</w:t>
      </w:r>
    </w:p>
    <w:p w:rsidR="00E20E96" w:rsidRDefault="00E5109C">
      <w:pPr>
        <w:widowControl w:val="0"/>
        <w:ind w:firstLine="709"/>
        <w:jc w:val="both"/>
      </w:pPr>
      <w:r>
        <w:t>3)получение письменных объяснений;</w:t>
      </w:r>
    </w:p>
    <w:p w:rsidR="00E20E96" w:rsidRDefault="00E5109C">
      <w:pPr>
        <w:widowControl w:val="0"/>
        <w:ind w:firstLine="709"/>
        <w:jc w:val="both"/>
      </w:pPr>
      <w:r>
        <w:t>4)инструментальное обследование;</w:t>
      </w:r>
    </w:p>
    <w:p w:rsidR="00E20E96" w:rsidRDefault="00E5109C">
      <w:pPr>
        <w:widowControl w:val="0"/>
        <w:ind w:firstLine="709"/>
        <w:jc w:val="both"/>
      </w:pPr>
      <w:r>
        <w:t>5)истребование докуме</w:t>
      </w:r>
      <w:r>
        <w:t>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20E96" w:rsidRDefault="00E5109C">
      <w:pPr>
        <w:widowControl w:val="0"/>
        <w:ind w:firstLine="709"/>
        <w:jc w:val="both"/>
      </w:pPr>
      <w:r>
        <w:t>Внеплановый инс</w:t>
      </w:r>
      <w:r>
        <w:t>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</w:p>
    <w:p w:rsidR="00E20E96" w:rsidRDefault="00E5109C">
      <w:pPr>
        <w:widowControl w:val="0"/>
        <w:ind w:firstLine="709"/>
        <w:jc w:val="both"/>
      </w:pPr>
      <w:r>
        <w:t>4.9.</w:t>
      </w:r>
      <w:r w:rsidR="00C8744C">
        <w:t xml:space="preserve"> </w:t>
      </w:r>
      <w:r>
        <w:t xml:space="preserve">Рейдовый осмотр </w:t>
      </w:r>
      <w:r>
        <w:t>проводится в порядке и в сроки, установленные статьей 71 Федерального закона №248-ФЗ.</w:t>
      </w:r>
    </w:p>
    <w:p w:rsidR="00E20E96" w:rsidRDefault="00E5109C">
      <w:pPr>
        <w:widowControl w:val="0"/>
        <w:ind w:firstLine="709"/>
        <w:jc w:val="both"/>
      </w:pPr>
      <w:r>
        <w:t>В ходе рейдового осмотра могут совершаться следующие контрольные действия:</w:t>
      </w:r>
    </w:p>
    <w:p w:rsidR="00E20E96" w:rsidRDefault="00E5109C">
      <w:pPr>
        <w:widowControl w:val="0"/>
        <w:ind w:firstLine="709"/>
        <w:jc w:val="both"/>
      </w:pPr>
      <w:r>
        <w:t>1)осмотр;</w:t>
      </w:r>
    </w:p>
    <w:p w:rsidR="00E20E96" w:rsidRDefault="00E5109C">
      <w:pPr>
        <w:widowControl w:val="0"/>
        <w:ind w:firstLine="709"/>
        <w:jc w:val="both"/>
      </w:pPr>
      <w:r>
        <w:t>2)опрос;</w:t>
      </w:r>
    </w:p>
    <w:p w:rsidR="00E20E96" w:rsidRDefault="00E5109C">
      <w:pPr>
        <w:widowControl w:val="0"/>
        <w:ind w:firstLine="709"/>
        <w:jc w:val="both"/>
      </w:pPr>
      <w:r>
        <w:t>3)получение письменных объяснений;</w:t>
      </w:r>
    </w:p>
    <w:p w:rsidR="00E20E96" w:rsidRDefault="00E5109C">
      <w:pPr>
        <w:widowControl w:val="0"/>
        <w:ind w:firstLine="709"/>
        <w:jc w:val="both"/>
      </w:pPr>
      <w:r>
        <w:t>4)истребование документов;</w:t>
      </w:r>
    </w:p>
    <w:p w:rsidR="00E20E96" w:rsidRDefault="00E5109C">
      <w:pPr>
        <w:widowControl w:val="0"/>
        <w:ind w:firstLine="709"/>
        <w:jc w:val="both"/>
      </w:pPr>
      <w:r>
        <w:t>5)инструментал</w:t>
      </w:r>
      <w:r>
        <w:t xml:space="preserve">ьное обследование. </w:t>
      </w:r>
      <w:r>
        <w:tab/>
      </w:r>
    </w:p>
    <w:p w:rsidR="00E20E96" w:rsidRDefault="00E5109C">
      <w:pPr>
        <w:widowControl w:val="0"/>
        <w:ind w:firstLine="709"/>
        <w:jc w:val="both"/>
      </w:pPr>
      <w: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</w:p>
    <w:p w:rsidR="00E20E96" w:rsidRDefault="00E5109C">
      <w:pPr>
        <w:widowControl w:val="0"/>
        <w:ind w:firstLine="709"/>
        <w:jc w:val="both"/>
      </w:pPr>
      <w:r>
        <w:t>4.10.</w:t>
      </w:r>
      <w:r w:rsidR="00C8744C">
        <w:t xml:space="preserve"> </w:t>
      </w:r>
      <w:r>
        <w:t>Документарная проверка проводится в порядке и в сроки, установленные статьей 72 Федерального закона №248-ФЗ.</w:t>
      </w:r>
    </w:p>
    <w:p w:rsidR="00E20E96" w:rsidRDefault="00E5109C">
      <w:pPr>
        <w:widowControl w:val="0"/>
        <w:ind w:firstLine="709"/>
        <w:jc w:val="both"/>
      </w:pPr>
      <w:r>
        <w:t>В ходе документарной проверки могут совершаться следующие контрольные действия:</w:t>
      </w:r>
    </w:p>
    <w:p w:rsidR="00E20E96" w:rsidRDefault="00E5109C">
      <w:pPr>
        <w:widowControl w:val="0"/>
        <w:ind w:firstLine="709"/>
        <w:jc w:val="both"/>
      </w:pPr>
      <w:r>
        <w:t>1)получение письменных объяснений;</w:t>
      </w:r>
    </w:p>
    <w:p w:rsidR="00E20E96" w:rsidRDefault="00E5109C">
      <w:pPr>
        <w:widowControl w:val="0"/>
        <w:ind w:firstLine="709"/>
        <w:jc w:val="both"/>
      </w:pPr>
      <w:r>
        <w:t>2)истребование документов.</w:t>
      </w:r>
    </w:p>
    <w:p w:rsidR="00E20E96" w:rsidRDefault="00E5109C">
      <w:pPr>
        <w:widowControl w:val="0"/>
        <w:ind w:firstLine="709"/>
        <w:jc w:val="both"/>
      </w:pPr>
      <w: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№248-ФЗ.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FF0000"/>
        </w:rPr>
      </w:pPr>
      <w:r>
        <w:t>4.11</w:t>
      </w:r>
      <w:r>
        <w:rPr>
          <w:color w:val="FF0000"/>
        </w:rPr>
        <w:t>.</w:t>
      </w:r>
      <w:r>
        <w:rPr>
          <w:highlight w:val="white"/>
        </w:rPr>
        <w:t>В соответствии со статьей 73</w:t>
      </w:r>
      <w:r>
        <w:rPr>
          <w:highlight w:val="white"/>
        </w:rPr>
        <w:t xml:space="preserve"> Федерального закона №248-ФЗ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</w:t>
      </w:r>
      <w:r>
        <w:rPr>
          <w:highlight w:val="white"/>
        </w:rPr>
        <w:t>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№248-ФЗ и которая для микропредприятия не может продолжаться более сор</w:t>
      </w:r>
      <w:r>
        <w:rPr>
          <w:highlight w:val="white"/>
        </w:rPr>
        <w:t>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</w:t>
      </w:r>
      <w:r>
        <w:rPr>
          <w:highlight w:val="white"/>
        </w:rPr>
        <w:t>азделению организации или производственному объекту.</w:t>
      </w:r>
      <w:r>
        <w:t xml:space="preserve"> </w:t>
      </w:r>
    </w:p>
    <w:p w:rsidR="00E20E96" w:rsidRDefault="00E5109C">
      <w:pPr>
        <w:ind w:firstLine="709"/>
        <w:jc w:val="both"/>
        <w:rPr>
          <w:rFonts w:ascii="Verdana" w:hAnsi="Verdana"/>
        </w:rPr>
      </w:pPr>
      <w:r>
        <w:t>В ходе выездной проверки могут совершаться следующие контрольные действия:</w:t>
      </w:r>
    </w:p>
    <w:p w:rsidR="00E20E96" w:rsidRDefault="00E5109C">
      <w:pPr>
        <w:ind w:firstLine="720"/>
        <w:jc w:val="both"/>
        <w:rPr>
          <w:rFonts w:ascii="Verdana" w:hAnsi="Verdana"/>
        </w:rPr>
      </w:pPr>
      <w:r>
        <w:t>1)осмотр;</w:t>
      </w:r>
    </w:p>
    <w:p w:rsidR="00E20E96" w:rsidRDefault="00E5109C">
      <w:pPr>
        <w:ind w:firstLine="720"/>
        <w:jc w:val="both"/>
        <w:rPr>
          <w:rFonts w:ascii="Verdana" w:hAnsi="Verdana"/>
        </w:rPr>
      </w:pPr>
      <w:r>
        <w:lastRenderedPageBreak/>
        <w:t>2)опрос;</w:t>
      </w:r>
    </w:p>
    <w:p w:rsidR="00E20E96" w:rsidRDefault="00E5109C">
      <w:pPr>
        <w:ind w:firstLine="720"/>
        <w:jc w:val="both"/>
        <w:rPr>
          <w:rFonts w:ascii="Verdana" w:hAnsi="Verdana"/>
        </w:rPr>
      </w:pPr>
      <w:r>
        <w:t>3)получение письменных объяснений;</w:t>
      </w:r>
    </w:p>
    <w:p w:rsidR="00E20E96" w:rsidRDefault="00E5109C">
      <w:pPr>
        <w:ind w:firstLine="720"/>
        <w:jc w:val="both"/>
        <w:rPr>
          <w:rFonts w:ascii="Verdana" w:hAnsi="Verdana"/>
        </w:rPr>
      </w:pPr>
      <w:r>
        <w:t>4)истребование документов;</w:t>
      </w:r>
    </w:p>
    <w:p w:rsidR="00E20E96" w:rsidRDefault="00E5109C">
      <w:pPr>
        <w:ind w:firstLine="720"/>
        <w:jc w:val="both"/>
        <w:rPr>
          <w:rFonts w:ascii="Verdana" w:hAnsi="Verdana"/>
        </w:rPr>
      </w:pPr>
      <w:r>
        <w:t>5)инструментальное обследование.</w:t>
      </w:r>
    </w:p>
    <w:p w:rsidR="00E20E96" w:rsidRDefault="00E5109C">
      <w:pPr>
        <w:widowControl w:val="0"/>
        <w:ind w:firstLine="720"/>
        <w:jc w:val="both"/>
        <w:rPr>
          <w:bCs/>
          <w:i/>
          <w:highlight w:val="white"/>
        </w:rPr>
      </w:pPr>
      <w: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</w:t>
      </w:r>
      <w:r>
        <w:rPr>
          <w:highlight w:val="white"/>
        </w:rPr>
        <w:t>и с пунктами 3, 4, 6, 8 части 1, частью 3 статьи 57 и частью 12 и 12.1 статьи 66 Федерального закона №248-ФЗ.</w:t>
      </w:r>
    </w:p>
    <w:p w:rsidR="00E20E96" w:rsidRDefault="00E5109C">
      <w:pPr>
        <w:ind w:firstLine="709"/>
        <w:jc w:val="both"/>
      </w:pPr>
      <w:r>
        <w:t>4</w:t>
      </w:r>
      <w:r>
        <w:t>.12.</w:t>
      </w:r>
      <w:r w:rsidR="00C8744C">
        <w:t xml:space="preserve"> </w:t>
      </w:r>
      <w:r>
        <w:t xml:space="preserve">Без взаимодействия с контролируемым лицом осуществляются следующие контрольные мероприятия: </w:t>
      </w:r>
    </w:p>
    <w:p w:rsidR="00E20E96" w:rsidRDefault="00E5109C">
      <w:pPr>
        <w:widowControl w:val="0"/>
        <w:ind w:firstLine="709"/>
        <w:jc w:val="both"/>
      </w:pPr>
      <w:r>
        <w:t>1)наблюдение за соблюдением обязательных требований;</w:t>
      </w:r>
    </w:p>
    <w:p w:rsidR="00E20E96" w:rsidRDefault="00E5109C">
      <w:pPr>
        <w:widowControl w:val="0"/>
        <w:ind w:firstLine="709"/>
        <w:jc w:val="both"/>
      </w:pPr>
      <w:r>
        <w:t>2)выездное обследование.</w:t>
      </w:r>
    </w:p>
    <w:p w:rsidR="00E20E96" w:rsidRDefault="00E5109C">
      <w:pPr>
        <w:widowControl w:val="0"/>
        <w:ind w:firstLine="709"/>
        <w:jc w:val="both"/>
      </w:pPr>
      <w:r>
        <w:t>Контрольные мероприятия без взаимодействия проводятся на основании заданий уполно</w:t>
      </w:r>
      <w:r>
        <w:t>моченных должностных лиц контрольного органа, включая задания, содержащиеся в планах работы контрольного органа.</w:t>
      </w:r>
    </w:p>
    <w:p w:rsidR="00E20E96" w:rsidRDefault="00E5109C">
      <w:pPr>
        <w:widowControl w:val="0"/>
        <w:ind w:firstLine="720"/>
        <w:jc w:val="both"/>
      </w:pPr>
      <w:r>
        <w:t>4.13</w:t>
      </w:r>
      <w:r w:rsidR="00C8744C">
        <w:t xml:space="preserve">. </w:t>
      </w:r>
      <w:r>
        <w:t>Наблюдение за соблюдением обязательных требований (мониторинг безопасности) проводится в порядке, установленном статьей 74 Федерального за</w:t>
      </w:r>
      <w:r>
        <w:t xml:space="preserve">кона №248-ФЗ. </w:t>
      </w:r>
    </w:p>
    <w:p w:rsidR="00E20E96" w:rsidRDefault="00E5109C">
      <w:pPr>
        <w:widowControl w:val="0"/>
        <w:ind w:firstLine="709"/>
        <w:jc w:val="both"/>
      </w:pPr>
      <w:r>
        <w:t>4.14.</w:t>
      </w:r>
      <w:r w:rsidR="00C8744C">
        <w:t xml:space="preserve"> </w:t>
      </w:r>
      <w:r>
        <w:t>Выездное обследование проводится в порядке, установленном статьей 75 Федерального закона №248-ФЗ.</w:t>
      </w:r>
    </w:p>
    <w:p w:rsidR="00E20E96" w:rsidRDefault="00E5109C">
      <w:pPr>
        <w:widowControl w:val="0"/>
        <w:ind w:firstLine="72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могут совершат</w:t>
      </w:r>
      <w:r>
        <w:t>ься следующие контрольные действия:</w:t>
      </w:r>
    </w:p>
    <w:p w:rsidR="00E20E96" w:rsidRDefault="00E5109C">
      <w:pPr>
        <w:widowControl w:val="0"/>
        <w:ind w:firstLine="709"/>
        <w:jc w:val="both"/>
      </w:pPr>
      <w:r>
        <w:t>1)осмотр;</w:t>
      </w:r>
    </w:p>
    <w:p w:rsidR="00E20E96" w:rsidRDefault="00E5109C">
      <w:pPr>
        <w:widowControl w:val="0"/>
        <w:ind w:firstLine="709"/>
        <w:jc w:val="both"/>
      </w:pPr>
      <w:r>
        <w:t>2)инструментальное обследование (с применением видеозаписи).</w:t>
      </w:r>
    </w:p>
    <w:p w:rsidR="00E20E96" w:rsidRDefault="00E5109C">
      <w:pPr>
        <w:widowControl w:val="0"/>
        <w:ind w:firstLine="720"/>
        <w:jc w:val="both"/>
        <w:rPr>
          <w:color w:val="FF0000"/>
          <w:highlight w:val="white"/>
        </w:rPr>
      </w:pPr>
      <w:r>
        <w:rPr>
          <w:highlight w:val="white"/>
        </w:rPr>
        <w:t>4.15.</w:t>
      </w:r>
      <w:r w:rsidR="00C8744C">
        <w:rPr>
          <w:highlight w:val="white"/>
        </w:rPr>
        <w:t xml:space="preserve"> </w:t>
      </w:r>
      <w:r>
        <w:rPr>
          <w:bCs/>
          <w:highlight w:val="white"/>
        </w:rPr>
        <w:t>Индивидуальный предприниматель, гражданин, являющиеся контролируемыми лицами, вправе в соответствии с частью 8 статьи 31 Федерального закона №24</w:t>
      </w:r>
      <w:r>
        <w:rPr>
          <w:bCs/>
          <w:highlight w:val="white"/>
        </w:rPr>
        <w:t>8-ФЗ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1)нахождения на стационарном лечении в медицинском учреждении;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 xml:space="preserve">2)длительная командировка или иной вынужденный отъезд в </w:t>
      </w:r>
      <w:r>
        <w:rPr>
          <w:bCs/>
          <w:highlight w:val="white"/>
        </w:rPr>
        <w:t>другой регион, в том числе за пределы Российской Федерации;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3)административного ареста;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4)наступления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</w:t>
      </w:r>
      <w:r>
        <w:rPr>
          <w:bCs/>
          <w:highlight w:val="white"/>
        </w:rPr>
        <w:t>е, крупная авария, эпидемия и другие чрезвычайные обстоятельства).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Информация контролируемого лица должна содержать: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а)</w:t>
      </w:r>
      <w:r w:rsidR="00C8744C">
        <w:rPr>
          <w:bCs/>
          <w:highlight w:val="white"/>
        </w:rPr>
        <w:t xml:space="preserve"> </w:t>
      </w:r>
      <w:r>
        <w:rPr>
          <w:bCs/>
          <w:highlight w:val="white"/>
        </w:rPr>
        <w:t>описание обстоятельств невозможности присутствия при проведении контрольного мероприятия и их продолжительность;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б)</w:t>
      </w:r>
      <w:r w:rsidR="00C8744C">
        <w:rPr>
          <w:bCs/>
          <w:highlight w:val="white"/>
        </w:rPr>
        <w:t xml:space="preserve"> </w:t>
      </w:r>
      <w:r>
        <w:rPr>
          <w:bCs/>
          <w:highlight w:val="white"/>
        </w:rPr>
        <w:t>сведения о причинно-сл</w:t>
      </w:r>
      <w:r>
        <w:rPr>
          <w:bCs/>
          <w:highlight w:val="white"/>
        </w:rPr>
        <w:t>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в)</w:t>
      </w:r>
      <w:r w:rsidR="00C8744C">
        <w:rPr>
          <w:bCs/>
          <w:highlight w:val="white"/>
        </w:rPr>
        <w:t xml:space="preserve"> </w:t>
      </w:r>
      <w:r>
        <w:rPr>
          <w:bCs/>
          <w:highlight w:val="white"/>
        </w:rPr>
        <w:t>указание на срок, необходимый для устранения обстоятельств, препятствующих присутствию при проведении контрольного мер</w:t>
      </w:r>
      <w:r>
        <w:rPr>
          <w:bCs/>
          <w:highlight w:val="white"/>
        </w:rPr>
        <w:t>оприятия.</w:t>
      </w:r>
    </w:p>
    <w:p w:rsidR="00E20E96" w:rsidRDefault="00E5109C">
      <w:pPr>
        <w:widowControl w:val="0"/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20E96" w:rsidRDefault="00E5109C">
      <w:pPr>
        <w:widowControl w:val="0"/>
        <w:ind w:firstLine="720"/>
        <w:jc w:val="both"/>
      </w:pPr>
      <w:r>
        <w:rPr>
          <w:bCs/>
        </w:rPr>
        <w:t>4.16.</w:t>
      </w:r>
      <w:r w:rsidR="00C8744C">
        <w:rPr>
          <w:bCs/>
        </w:rPr>
        <w:t xml:space="preserve"> </w:t>
      </w:r>
      <w:r>
        <w:rPr>
          <w:bCs/>
        </w:rPr>
        <w:t>Осмотр осуществляется в порядке, установленном статьей 76 Федерального закона №248-ФЗ.</w:t>
      </w:r>
    </w:p>
    <w:p w:rsidR="00E20E96" w:rsidRDefault="00E5109C">
      <w:pPr>
        <w:pStyle w:val="a4"/>
        <w:ind w:firstLine="72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Осмотр может проводиться при </w:t>
      </w:r>
      <w:r w:rsidR="00C8744C">
        <w:rPr>
          <w:sz w:val="24"/>
          <w:szCs w:val="24"/>
        </w:rPr>
        <w:t>осуществлении инспекционного</w:t>
      </w:r>
      <w:r>
        <w:rPr>
          <w:sz w:val="24"/>
          <w:szCs w:val="24"/>
        </w:rPr>
        <w:t xml:space="preserve"> визита, рейдового осмотра, выездной проверки и выездного обследования. </w:t>
      </w:r>
    </w:p>
    <w:p w:rsidR="00E20E96" w:rsidRDefault="00E5109C">
      <w:pPr>
        <w:widowControl w:val="0"/>
        <w:ind w:firstLine="720"/>
        <w:jc w:val="both"/>
      </w:pPr>
      <w:r>
        <w:rPr>
          <w:bCs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20E96" w:rsidRDefault="00E5109C">
      <w:pPr>
        <w:widowControl w:val="0"/>
        <w:ind w:firstLine="709"/>
        <w:jc w:val="both"/>
      </w:pPr>
      <w:r>
        <w:rPr>
          <w:bCs/>
        </w:rPr>
        <w:lastRenderedPageBreak/>
        <w:t>4.17.</w:t>
      </w:r>
      <w:r w:rsidR="00C8744C">
        <w:rPr>
          <w:bCs/>
        </w:rPr>
        <w:t xml:space="preserve"> </w:t>
      </w:r>
      <w:r>
        <w:rPr>
          <w:bCs/>
        </w:rPr>
        <w:t>Опрос осуществляется в порядке, установленном статьей 78 Фед</w:t>
      </w:r>
      <w:r>
        <w:rPr>
          <w:bCs/>
        </w:rPr>
        <w:t>ерального закона №248-ФЗ.</w:t>
      </w:r>
    </w:p>
    <w:p w:rsidR="00E20E96" w:rsidRDefault="00E5109C">
      <w:pPr>
        <w:widowControl w:val="0"/>
        <w:ind w:firstLine="709"/>
        <w:jc w:val="both"/>
      </w:pPr>
      <w: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E20E96" w:rsidRDefault="00E5109C">
      <w:pPr>
        <w:widowControl w:val="0"/>
        <w:ind w:firstLine="720"/>
        <w:jc w:val="both"/>
      </w:pPr>
      <w:r>
        <w:rPr>
          <w:bCs/>
        </w:rPr>
        <w:t>Опрос может осуществляться с использованием средств дистанционного взаимодействия, в том числе посредством видео-конференц-св</w:t>
      </w:r>
      <w:r>
        <w:rPr>
          <w:bCs/>
        </w:rPr>
        <w:t>язи, а также с использованием мобильного приложения «Инспектор».</w:t>
      </w:r>
    </w:p>
    <w:p w:rsidR="00E20E96" w:rsidRDefault="00E5109C">
      <w:pPr>
        <w:widowControl w:val="0"/>
        <w:ind w:firstLine="720"/>
        <w:jc w:val="both"/>
      </w:pPr>
      <w:r>
        <w:rPr>
          <w:bCs/>
        </w:rPr>
        <w:t>4.18.</w:t>
      </w:r>
      <w:r w:rsidR="00C8744C">
        <w:rPr>
          <w:bCs/>
        </w:rPr>
        <w:t xml:space="preserve"> </w:t>
      </w:r>
      <w:r>
        <w:rPr>
          <w:bCs/>
        </w:rPr>
        <w:t>Получение письменных объяснений осуществляется в порядке, установленном статьей 79 Федерального закона №248-ФЗ.</w:t>
      </w:r>
    </w:p>
    <w:p w:rsidR="00E20E96" w:rsidRDefault="00E5109C">
      <w:pPr>
        <w:widowControl w:val="0"/>
        <w:ind w:firstLine="720"/>
        <w:jc w:val="both"/>
      </w:pPr>
      <w:r>
        <w:t>Получение письменных объяснений может проводиться при осуществлении инспек</w:t>
      </w:r>
      <w:r>
        <w:t xml:space="preserve">ционного визита, рейдового осмотра, документарной проверки, выездной проверки. </w:t>
      </w:r>
    </w:p>
    <w:p w:rsidR="00E20E96" w:rsidRDefault="00E5109C">
      <w:pPr>
        <w:widowControl w:val="0"/>
        <w:ind w:firstLine="720"/>
        <w:jc w:val="both"/>
      </w:pPr>
      <w:r>
        <w:rPr>
          <w:bCs/>
        </w:rPr>
        <w:t>4.19.</w:t>
      </w:r>
      <w:r w:rsidR="00C8744C">
        <w:rPr>
          <w:bCs/>
        </w:rPr>
        <w:t xml:space="preserve"> </w:t>
      </w:r>
      <w:r>
        <w:rPr>
          <w:bCs/>
        </w:rPr>
        <w:t>Истребование документов осуществляется в порядке, установленном статьей 80 Федерального закона №248-ФЗ.</w:t>
      </w:r>
    </w:p>
    <w:p w:rsidR="00E20E96" w:rsidRDefault="00E5109C">
      <w:pPr>
        <w:widowControl w:val="0"/>
        <w:ind w:firstLine="720"/>
        <w:jc w:val="both"/>
      </w:pPr>
      <w:r>
        <w:rPr>
          <w:bCs/>
        </w:rPr>
        <w:t xml:space="preserve">Истребование документов </w:t>
      </w:r>
      <w:r>
        <w:t>может проводиться при осуществлении</w:t>
      </w:r>
      <w:r>
        <w:rPr>
          <w:bCs/>
        </w:rPr>
        <w:t xml:space="preserve"> </w:t>
      </w:r>
      <w:r>
        <w:t>инспекц</w:t>
      </w:r>
      <w:r>
        <w:t>ионного визита, рейдового осмотра, документарной проверки и выездной проверки</w:t>
      </w:r>
      <w:r>
        <w:rPr>
          <w:bCs/>
        </w:rPr>
        <w:t xml:space="preserve">. 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</w:rPr>
        <w:t>4.20.</w:t>
      </w:r>
      <w:r w:rsidR="00C8744C">
        <w:rPr>
          <w:color w:val="000000"/>
        </w:rPr>
        <w:t xml:space="preserve"> </w:t>
      </w:r>
      <w:r>
        <w:rPr>
          <w:bCs/>
        </w:rPr>
        <w:t>Инструментальное обследование осуществляется в соответствии со статьей 82 Федерального закона №248-ФЗ.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 xml:space="preserve">Инструментальное обследование может проводиться при </w:t>
      </w:r>
      <w:r w:rsidR="00C8744C">
        <w:rPr>
          <w:bCs/>
        </w:rPr>
        <w:t>осуществлении инспекционного</w:t>
      </w:r>
      <w:r>
        <w:rPr>
          <w:bCs/>
        </w:rPr>
        <w:t xml:space="preserve"> визита, рейдового осмотра, выездной проверки, выездного обследования. 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</w:rPr>
        <w:t>Контро</w:t>
      </w:r>
      <w:r>
        <w:rPr>
          <w:bCs/>
        </w:rPr>
        <w:t xml:space="preserve">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highlight w:val="white"/>
        </w:rPr>
        <w:t>контрольного органа о целях проведения инструментального обследования.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highlight w:val="white"/>
        </w:rPr>
        <w:t>По результатам инструментального обследования инспек</w:t>
      </w:r>
      <w:r>
        <w:rPr>
          <w:bCs/>
          <w:highlight w:val="white"/>
        </w:rPr>
        <w:t>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</w:rPr>
        <w:t xml:space="preserve"> специалиста, составивших протокол, сведения о контролируем</w:t>
      </w:r>
      <w:r>
        <w:rPr>
          <w:bCs/>
        </w:rPr>
        <w:t>ом лице или его представителе, присутствовавших при проведении инструментального обследования.</w:t>
      </w:r>
    </w:p>
    <w:p w:rsidR="00E20E96" w:rsidRDefault="00E5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>Информация о проведении инструментального обследования включается в акт контрольного мероприятия.</w:t>
      </w:r>
    </w:p>
    <w:p w:rsidR="00E20E96" w:rsidRDefault="00E20E96">
      <w:pPr>
        <w:rPr>
          <w:sz w:val="28"/>
          <w:szCs w:val="28"/>
        </w:rPr>
      </w:pPr>
    </w:p>
    <w:p w:rsidR="00E20E96" w:rsidRDefault="00E5109C">
      <w:pPr>
        <w:widowControl w:val="0"/>
        <w:jc w:val="center"/>
      </w:pPr>
      <w:r>
        <w:t>5.Результаты контрольного мероприятия</w:t>
      </w:r>
    </w:p>
    <w:p w:rsidR="00E20E96" w:rsidRDefault="00E20E96">
      <w:pPr>
        <w:widowControl w:val="0"/>
        <w:jc w:val="center"/>
        <w:rPr>
          <w:i/>
        </w:rPr>
      </w:pPr>
    </w:p>
    <w:p w:rsidR="00E20E96" w:rsidRDefault="00E5109C">
      <w:pPr>
        <w:ind w:firstLine="720"/>
        <w:jc w:val="both"/>
      </w:pPr>
      <w:r>
        <w:t>5.1.</w:t>
      </w:r>
      <w:r w:rsidR="00C8744C">
        <w:t xml:space="preserve"> </w:t>
      </w:r>
      <w:r>
        <w:t>По результатам контрольных мероприятий контрольный орган принимает решения и оформляет их в соответствии с главой 16 Федерального закона №248-ФЗ.</w:t>
      </w:r>
    </w:p>
    <w:p w:rsidR="00E20E96" w:rsidRDefault="00E5109C">
      <w:pPr>
        <w:ind w:firstLine="709"/>
        <w:jc w:val="both"/>
      </w:pPr>
      <w:r>
        <w:t>5.2.</w:t>
      </w:r>
      <w:r w:rsidR="00C8744C">
        <w:t xml:space="preserve"> </w:t>
      </w:r>
      <w:r>
        <w:t xml:space="preserve">По окончании проведения контрольного мероприятия, </w:t>
      </w:r>
      <w:r>
        <w:rPr>
          <w:highlight w:val="white"/>
        </w:rPr>
        <w:t>предусматривающего взаимодействие с контролируемым л</w:t>
      </w:r>
      <w:r>
        <w:rPr>
          <w:highlight w:val="white"/>
        </w:rPr>
        <w:t>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</w:t>
      </w:r>
      <w:r>
        <w:rPr>
          <w:highlight w:val="white"/>
        </w:rPr>
        <w:t xml:space="preserve">ким нормативным правовым актом и его структурной единицей оно установлено. </w:t>
      </w:r>
    </w:p>
    <w:p w:rsidR="00E20E96" w:rsidRDefault="00E5109C">
      <w:pPr>
        <w:ind w:firstLine="720"/>
        <w:jc w:val="both"/>
      </w:pPr>
      <w:r>
        <w:rPr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</w:t>
      </w:r>
      <w:r>
        <w:rPr>
          <w:highlight w:val="white"/>
        </w:rPr>
        <w:t>транения.</w:t>
      </w:r>
      <w:r>
        <w:t xml:space="preserve"> </w:t>
      </w:r>
    </w:p>
    <w:p w:rsidR="00E20E96" w:rsidRDefault="00E5109C">
      <w:pPr>
        <w:ind w:firstLine="720"/>
        <w:jc w:val="both"/>
      </w:pPr>
      <w: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E20E96" w:rsidRDefault="00E5109C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>5.3.</w:t>
      </w:r>
      <w:r w:rsidR="00C8744C">
        <w:rPr>
          <w:bCs/>
          <w:color w:val="000000" w:themeColor="text1"/>
          <w:highlight w:val="white"/>
        </w:rPr>
        <w:t xml:space="preserve"> </w:t>
      </w:r>
      <w:r>
        <w:rPr>
          <w:bCs/>
          <w:color w:val="000000" w:themeColor="text1"/>
          <w:highlight w:val="white"/>
        </w:rPr>
        <w:t>По результатам проведения контрольного мероприя</w:t>
      </w:r>
      <w:r>
        <w:rPr>
          <w:bCs/>
          <w:color w:val="000000" w:themeColor="text1"/>
          <w:highlight w:val="white"/>
        </w:rPr>
        <w:t>тия без взаимодействия акт составляется инспектором при выявлении нарушений обязательных требований, а также в случаях:</w:t>
      </w:r>
    </w:p>
    <w:p w:rsidR="00E20E96" w:rsidRDefault="00E5109C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lastRenderedPageBreak/>
        <w:t>1)выявления сведений, которые являются основанием для предъявления предостережения о недопустимости нарушения обязательных требований;</w:t>
      </w:r>
    </w:p>
    <w:p w:rsidR="00E20E96" w:rsidRDefault="00E5109C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>2</w:t>
      </w:r>
      <w:r>
        <w:rPr>
          <w:bCs/>
          <w:color w:val="000000" w:themeColor="text1"/>
          <w:highlight w:val="white"/>
        </w:rPr>
        <w:t>)по итогам проведения контрольного мероприятия без взаимодействия, проводимого в целях оценки исполнения ранее выданного предписания об устранении выявленных нарушений, если такая оценка предусмотрена действующим законодательством;</w:t>
      </w:r>
    </w:p>
    <w:p w:rsidR="00E20E96" w:rsidRDefault="00E5109C">
      <w:pPr>
        <w:ind w:firstLine="720"/>
        <w:jc w:val="both"/>
        <w:rPr>
          <w:bCs/>
          <w:color w:val="000000" w:themeColor="text1"/>
          <w:highlight w:val="white"/>
        </w:rPr>
      </w:pPr>
      <w:r>
        <w:rPr>
          <w:bCs/>
          <w:color w:val="000000" w:themeColor="text1"/>
          <w:highlight w:val="white"/>
        </w:rPr>
        <w:t xml:space="preserve">3)в иных случаях, когда </w:t>
      </w:r>
      <w:r>
        <w:rPr>
          <w:bCs/>
          <w:color w:val="000000" w:themeColor="text1"/>
          <w:highlight w:val="white"/>
        </w:rPr>
        <w:t>в ходе контрольного мероприятия без взаимодействия могут быть зафиксированы факты, имеющие правовое значение для осуществления муниципального контроля, управления рисками.</w:t>
      </w:r>
    </w:p>
    <w:p w:rsidR="00E20E96" w:rsidRDefault="00E5109C">
      <w:pPr>
        <w:widowControl w:val="0"/>
        <w:ind w:firstLine="709"/>
        <w:jc w:val="both"/>
      </w:pPr>
      <w:r>
        <w:t>5.4</w:t>
      </w:r>
      <w:r>
        <w:t>.</w:t>
      </w:r>
      <w:r w:rsidR="00C8744C">
        <w:t xml:space="preserve"> </w:t>
      </w:r>
      <w:r>
        <w:t>Оформление акта производится в соответствии с частью 3 статьи 87 Федерального закона №248-ФЗ.</w:t>
      </w:r>
    </w:p>
    <w:p w:rsidR="00E20E96" w:rsidRDefault="00E5109C">
      <w:pPr>
        <w:widowControl w:val="0"/>
        <w:ind w:firstLine="709"/>
        <w:jc w:val="both"/>
        <w:rPr>
          <w:highlight w:val="white"/>
        </w:rPr>
      </w:pPr>
      <w:r>
        <w:t>5.5</w:t>
      </w:r>
      <w:r>
        <w:rPr>
          <w:sz w:val="28"/>
          <w:szCs w:val="28"/>
        </w:rPr>
        <w:t>.</w:t>
      </w:r>
      <w:r w:rsidR="00C8744C">
        <w:rPr>
          <w:sz w:val="28"/>
          <w:szCs w:val="28"/>
        </w:rPr>
        <w:t xml:space="preserve"> </w:t>
      </w:r>
      <w:r>
        <w:t xml:space="preserve">Акт </w:t>
      </w:r>
      <w:r>
        <w:rPr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</w:t>
      </w:r>
      <w:r>
        <w:rPr>
          <w:highlight w:val="white"/>
        </w:rPr>
        <w:t>после его оформления.</w:t>
      </w:r>
    </w:p>
    <w:p w:rsidR="00E20E96" w:rsidRDefault="00E5109C">
      <w:pPr>
        <w:widowControl w:val="0"/>
        <w:ind w:firstLine="709"/>
        <w:jc w:val="both"/>
      </w:pPr>
      <w:r>
        <w:rPr>
          <w:highlight w:val="white"/>
        </w:rPr>
        <w:t>5.6.</w:t>
      </w:r>
      <w:r w:rsidR="00C8744C">
        <w:rPr>
          <w:highlight w:val="white"/>
        </w:rPr>
        <w:t xml:space="preserve"> </w:t>
      </w:r>
      <w:r>
        <w:rPr>
          <w:highlight w:val="white"/>
        </w:rPr>
        <w:t>Документы, оформ</w:t>
      </w:r>
      <w: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</w:t>
      </w:r>
      <w:r>
        <w:t>ся усиленной квалифицированной электронной подписью.</w:t>
      </w:r>
    </w:p>
    <w:p w:rsidR="00E20E96" w:rsidRDefault="00E5109C">
      <w:pPr>
        <w:widowControl w:val="0"/>
        <w:ind w:firstLine="709"/>
        <w:jc w:val="both"/>
      </w:pPr>
      <w:r>
        <w:t>5.7.В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</w:t>
      </w:r>
      <w:r>
        <w:t xml:space="preserve">та по результатам </w:t>
      </w:r>
      <w:r>
        <w:rPr>
          <w:highlight w:val="white"/>
        </w:rPr>
        <w:t>контрольного мероприятия</w:t>
      </w:r>
      <w:r>
        <w:t xml:space="preserve"> на месте его проведения невозможно по причине совершения контрольных действий, предусмотренных пункто</w:t>
      </w:r>
      <w:r>
        <w:rPr>
          <w:highlight w:val="white"/>
        </w:rPr>
        <w:t xml:space="preserve">м 7 части 1 статьи 65 </w:t>
      </w:r>
      <w:r>
        <w:t>Федерального закона №248-ФЗ, или в иных случаях, контрольный орган направляет акт контроли</w:t>
      </w:r>
      <w:r>
        <w:t>руемому лицу в порядке, установленном статьей 21 Федерального закона №248-ФЗ.</w:t>
      </w:r>
    </w:p>
    <w:p w:rsidR="00E20E96" w:rsidRDefault="00E5109C">
      <w:pPr>
        <w:widowControl w:val="0"/>
        <w:ind w:firstLine="709"/>
        <w:jc w:val="both"/>
      </w:pPr>
      <w:r>
        <w:t>5.8.В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</w:t>
      </w:r>
      <w:r>
        <w:t>льного закона №248-ФЗ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№248-ФЗ.</w:t>
      </w:r>
    </w:p>
    <w:p w:rsidR="00E20E96" w:rsidRDefault="00E5109C">
      <w:pPr>
        <w:widowControl w:val="0"/>
        <w:ind w:firstLine="720"/>
        <w:jc w:val="both"/>
      </w:pPr>
      <w:r>
        <w:t>5.9.В случае выявлен</w:t>
      </w:r>
      <w:r>
        <w:t>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№248-ФЗ.</w:t>
      </w:r>
    </w:p>
    <w:p w:rsidR="00E20E96" w:rsidRDefault="00E5109C">
      <w:pPr>
        <w:widowControl w:val="0"/>
        <w:ind w:firstLine="720"/>
        <w:jc w:val="both"/>
      </w:pPr>
      <w:r>
        <w:t>5.10.</w:t>
      </w:r>
      <w:r w:rsidR="00C8744C">
        <w:t xml:space="preserve"> </w:t>
      </w:r>
      <w:r>
        <w:t>Предписание об устранении выявленных нарушений обяза</w:t>
      </w:r>
      <w:r>
        <w:t>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20E96" w:rsidRDefault="00E20E96">
      <w:pPr>
        <w:widowControl w:val="0"/>
        <w:ind w:firstLine="720"/>
        <w:jc w:val="both"/>
        <w:rPr>
          <w:b/>
        </w:rPr>
      </w:pPr>
    </w:p>
    <w:p w:rsidR="00E20E96" w:rsidRDefault="00E5109C">
      <w:pPr>
        <w:widowControl w:val="0"/>
        <w:jc w:val="center"/>
      </w:pPr>
      <w:r>
        <w:t xml:space="preserve">6.Обжалование решений контрольного органа, </w:t>
      </w:r>
      <w:r>
        <w:t>действий (бездействия) его должностного лица</w:t>
      </w:r>
    </w:p>
    <w:p w:rsidR="00E20E96" w:rsidRDefault="00E20E96">
      <w:pPr>
        <w:widowControl w:val="0"/>
        <w:ind w:firstLine="720"/>
        <w:jc w:val="both"/>
        <w:rPr>
          <w:bCs/>
          <w:i/>
        </w:rPr>
      </w:pPr>
    </w:p>
    <w:p w:rsidR="00E20E96" w:rsidRDefault="00E510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C87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E20E96" w:rsidRDefault="00E510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C87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Контролируемые лица вправе обжаловать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контрольного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органа, действия (бездействие) его должностных лиц в порядке, установленном законодательством. </w:t>
      </w:r>
    </w:p>
    <w:p w:rsidR="00E20E96" w:rsidRDefault="00E5109C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068"/>
      </w:tblGrid>
      <w:tr w:rsidR="00E20E9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0E96" w:rsidRDefault="00E20E96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0E96" w:rsidRPr="00C8744C" w:rsidRDefault="00E5109C">
            <w:pPr>
              <w:jc w:val="both"/>
              <w:rPr>
                <w:rFonts w:ascii="Times New Roman" w:hAnsi="Times New Roman"/>
              </w:rPr>
            </w:pPr>
            <w:r w:rsidRPr="00C8744C">
              <w:rPr>
                <w:rFonts w:ascii="Times New Roman" w:hAnsi="Times New Roman"/>
              </w:rPr>
              <w:t xml:space="preserve">Приложение </w:t>
            </w:r>
          </w:p>
          <w:p w:rsidR="00E20E96" w:rsidRDefault="00E5109C">
            <w:pPr>
              <w:jc w:val="both"/>
            </w:pPr>
            <w:r w:rsidRPr="00C8744C">
              <w:rPr>
                <w:rFonts w:ascii="Times New Roman" w:hAnsi="Times New Roman"/>
              </w:rPr>
              <w:t xml:space="preserve">к Положению о муниципальном </w:t>
            </w:r>
            <w:r w:rsidRPr="00C8744C">
              <w:rPr>
                <w:rFonts w:ascii="Times New Roman" w:hAnsi="Times New Roman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города Мегиона</w:t>
            </w:r>
          </w:p>
        </w:tc>
      </w:tr>
    </w:tbl>
    <w:p w:rsidR="00E20E96" w:rsidRDefault="00E20E96">
      <w:pPr>
        <w:ind w:firstLine="709"/>
        <w:rPr>
          <w:sz w:val="28"/>
          <w:szCs w:val="28"/>
        </w:rPr>
      </w:pPr>
    </w:p>
    <w:p w:rsidR="00E20E96" w:rsidRDefault="00E5109C">
      <w:pPr>
        <w:pStyle w:val="ConsPlusTitle"/>
        <w:tabs>
          <w:tab w:val="left" w:pos="709"/>
        </w:tabs>
        <w:spacing w:line="17" w:lineRule="atLeast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Критерии отнесения объектов контроля к определенной категории риска</w:t>
      </w:r>
    </w:p>
    <w:p w:rsidR="00E20E96" w:rsidRDefault="00E20E96">
      <w:pPr>
        <w:pStyle w:val="ConsPlusTitle"/>
        <w:rPr>
          <w:rFonts w:ascii="Times New Roman" w:hAnsi="Times New Roman" w:cs="Times New Roman"/>
        </w:rPr>
      </w:pPr>
    </w:p>
    <w:p w:rsidR="00E20E96" w:rsidRDefault="00E5109C">
      <w:pPr>
        <w:widowControl w:val="0"/>
        <w:tabs>
          <w:tab w:val="left" w:pos="709"/>
        </w:tabs>
        <w:spacing w:line="17" w:lineRule="atLeast"/>
        <w:ind w:firstLine="709"/>
        <w:jc w:val="both"/>
        <w:rPr>
          <w:i/>
        </w:rPr>
      </w:pPr>
      <w:r>
        <w:t xml:space="preserve">1.С учетом вероятности наступления </w:t>
      </w:r>
      <w:r>
        <w:t xml:space="preserve">и тяжести потенциальных негативных последствий несоблюдения обязательных требований объекты контроля в области муниципального </w:t>
      </w:r>
      <w:r>
        <w:rPr>
          <w:highlight w:val="white"/>
        </w:rPr>
        <w:t>контроля</w:t>
      </w:r>
      <w:r>
        <w:t xml:space="preserve"> на автомобильном транспорте, городском наземном электрическом транспорте и в дорожном хозяйстве на территории города Меги</w:t>
      </w:r>
      <w:r>
        <w:t>она подлежат отнесению к категориям среднего, умеренного и низкого риска</w:t>
      </w:r>
      <w:r>
        <w:rPr>
          <w:i/>
        </w:rPr>
        <w:t>.</w:t>
      </w:r>
    </w:p>
    <w:p w:rsidR="00E20E96" w:rsidRDefault="00E5109C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2.К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E20E96" w:rsidRDefault="00E5109C">
      <w:pPr>
        <w:widowControl w:val="0"/>
        <w:tabs>
          <w:tab w:val="left" w:pos="709"/>
        </w:tabs>
        <w:spacing w:line="17" w:lineRule="atLeast"/>
        <w:ind w:firstLine="709"/>
        <w:jc w:val="both"/>
        <w:rPr>
          <w:highlight w:val="white"/>
        </w:rPr>
      </w:pPr>
      <w:r>
        <w:t>по</w:t>
      </w:r>
      <w:r>
        <w:t xml:space="preserve">становления (решения) по делу об административном правонарушении, связанного с нарушением обязательных требований, являющихся </w:t>
      </w:r>
      <w:bookmarkStart w:id="1" w:name="_GoBack"/>
      <w:bookmarkEnd w:id="1"/>
      <w:r>
        <w:t>предметом муниципального</w:t>
      </w:r>
      <w:r>
        <w:t xml:space="preserve"> контроля, ответственность за которое предусмотрена статьей 19.5. </w:t>
      </w:r>
      <w:r>
        <w:rPr>
          <w:highlight w:val="white"/>
        </w:rPr>
        <w:t>Кодексом Российской Федерации об админи</w:t>
      </w:r>
      <w:r>
        <w:rPr>
          <w:highlight w:val="white"/>
        </w:rPr>
        <w:t>стративных правонарушениях;</w:t>
      </w:r>
    </w:p>
    <w:p w:rsidR="00E20E96" w:rsidRDefault="00E5109C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выданного контрольным органом предписания об устранении выявленных нарушений обязательных требований.</w:t>
      </w:r>
    </w:p>
    <w:p w:rsidR="00E20E96" w:rsidRDefault="00E5109C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3.К категории умеренного риска относятся объекты контроля при наличии в течение последнего года на дату принятия (изменения) р</w:t>
      </w:r>
      <w:r>
        <w:t>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E20E96" w:rsidRDefault="00E5109C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4.К категории низкого риска относятся объекты контроля, не предусмотренные категориями среднего и умеренного риска.</w:t>
      </w:r>
    </w:p>
    <w:p w:rsidR="00E20E96" w:rsidRDefault="00E5109C">
      <w:pPr>
        <w:tabs>
          <w:tab w:val="left" w:pos="709"/>
        </w:tabs>
        <w:spacing w:line="17" w:lineRule="atLeast"/>
        <w:ind w:firstLine="709"/>
        <w:jc w:val="both"/>
      </w:pPr>
      <w:r>
        <w:tab/>
      </w:r>
    </w:p>
    <w:sectPr w:rsidR="00E20E96">
      <w:headerReference w:type="default" r:id="rId8"/>
      <w:headerReference w:type="first" r:id="rId9"/>
      <w:footerReference w:type="first" r:id="rId10"/>
      <w:pgSz w:w="11906" w:h="16838"/>
      <w:pgMar w:top="709" w:right="567" w:bottom="1134" w:left="1701" w:header="70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96" w:rsidRDefault="00E5109C">
      <w:r>
        <w:separator/>
      </w:r>
    </w:p>
  </w:endnote>
  <w:endnote w:type="continuationSeparator" w:id="0">
    <w:p w:rsidR="00E20E96" w:rsidRDefault="00E5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96" w:rsidRDefault="00E20E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96" w:rsidRDefault="00E5109C">
      <w:r>
        <w:separator/>
      </w:r>
    </w:p>
  </w:footnote>
  <w:footnote w:type="continuationSeparator" w:id="0">
    <w:p w:rsidR="00E20E96" w:rsidRDefault="00E5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96" w:rsidRDefault="00E5109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96" w:rsidRDefault="00E20E9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B38"/>
    <w:multiLevelType w:val="hybridMultilevel"/>
    <w:tmpl w:val="86D8ACC8"/>
    <w:lvl w:ilvl="0" w:tplc="129E89E4">
      <w:start w:val="4"/>
      <w:numFmt w:val="decimal"/>
      <w:lvlText w:val="%1)"/>
      <w:lvlJc w:val="left"/>
      <w:pPr>
        <w:ind w:left="1070" w:hanging="360"/>
      </w:pPr>
    </w:lvl>
    <w:lvl w:ilvl="1" w:tplc="83526338">
      <w:start w:val="1"/>
      <w:numFmt w:val="lowerLetter"/>
      <w:lvlText w:val="%2."/>
      <w:lvlJc w:val="left"/>
      <w:pPr>
        <w:ind w:left="1790" w:hanging="360"/>
      </w:pPr>
    </w:lvl>
    <w:lvl w:ilvl="2" w:tplc="C8E44D4E">
      <w:start w:val="1"/>
      <w:numFmt w:val="lowerRoman"/>
      <w:lvlText w:val="%3."/>
      <w:lvlJc w:val="right"/>
      <w:pPr>
        <w:ind w:left="2510" w:hanging="180"/>
      </w:pPr>
    </w:lvl>
    <w:lvl w:ilvl="3" w:tplc="1DA6C9C6">
      <w:start w:val="1"/>
      <w:numFmt w:val="decimal"/>
      <w:lvlText w:val="%4."/>
      <w:lvlJc w:val="left"/>
      <w:pPr>
        <w:ind w:left="3230" w:hanging="360"/>
      </w:pPr>
    </w:lvl>
    <w:lvl w:ilvl="4" w:tplc="550AE878">
      <w:start w:val="1"/>
      <w:numFmt w:val="lowerLetter"/>
      <w:lvlText w:val="%5."/>
      <w:lvlJc w:val="left"/>
      <w:pPr>
        <w:ind w:left="3950" w:hanging="360"/>
      </w:pPr>
    </w:lvl>
    <w:lvl w:ilvl="5" w:tplc="F8F8CF66">
      <w:start w:val="1"/>
      <w:numFmt w:val="lowerRoman"/>
      <w:lvlText w:val="%6."/>
      <w:lvlJc w:val="right"/>
      <w:pPr>
        <w:ind w:left="4670" w:hanging="180"/>
      </w:pPr>
    </w:lvl>
    <w:lvl w:ilvl="6" w:tplc="F252BF0A">
      <w:start w:val="1"/>
      <w:numFmt w:val="decimal"/>
      <w:lvlText w:val="%7."/>
      <w:lvlJc w:val="left"/>
      <w:pPr>
        <w:ind w:left="5390" w:hanging="360"/>
      </w:pPr>
    </w:lvl>
    <w:lvl w:ilvl="7" w:tplc="6CF43A0C">
      <w:start w:val="1"/>
      <w:numFmt w:val="lowerLetter"/>
      <w:lvlText w:val="%8."/>
      <w:lvlJc w:val="left"/>
      <w:pPr>
        <w:ind w:left="6110" w:hanging="360"/>
      </w:pPr>
    </w:lvl>
    <w:lvl w:ilvl="8" w:tplc="45808DAC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FB6B06"/>
    <w:multiLevelType w:val="hybridMultilevel"/>
    <w:tmpl w:val="10829094"/>
    <w:lvl w:ilvl="0" w:tplc="119E2C32">
      <w:start w:val="1"/>
      <w:numFmt w:val="decimal"/>
      <w:lvlText w:val="%1)"/>
      <w:lvlJc w:val="left"/>
      <w:pPr>
        <w:ind w:left="1425" w:hanging="360"/>
      </w:pPr>
    </w:lvl>
    <w:lvl w:ilvl="1" w:tplc="E3BC506E">
      <w:start w:val="1"/>
      <w:numFmt w:val="lowerLetter"/>
      <w:lvlText w:val="%2."/>
      <w:lvlJc w:val="left"/>
      <w:pPr>
        <w:ind w:left="2145" w:hanging="360"/>
      </w:pPr>
    </w:lvl>
    <w:lvl w:ilvl="2" w:tplc="E4D08780">
      <w:start w:val="1"/>
      <w:numFmt w:val="lowerRoman"/>
      <w:lvlText w:val="%3."/>
      <w:lvlJc w:val="right"/>
      <w:pPr>
        <w:ind w:left="2865" w:hanging="180"/>
      </w:pPr>
    </w:lvl>
    <w:lvl w:ilvl="3" w:tplc="9962ED94">
      <w:start w:val="1"/>
      <w:numFmt w:val="decimal"/>
      <w:lvlText w:val="%4."/>
      <w:lvlJc w:val="left"/>
      <w:pPr>
        <w:ind w:left="3585" w:hanging="360"/>
      </w:pPr>
    </w:lvl>
    <w:lvl w:ilvl="4" w:tplc="0F102EAC">
      <w:start w:val="1"/>
      <w:numFmt w:val="lowerLetter"/>
      <w:lvlText w:val="%5."/>
      <w:lvlJc w:val="left"/>
      <w:pPr>
        <w:ind w:left="4305" w:hanging="360"/>
      </w:pPr>
    </w:lvl>
    <w:lvl w:ilvl="5" w:tplc="E07C8416">
      <w:start w:val="1"/>
      <w:numFmt w:val="lowerRoman"/>
      <w:lvlText w:val="%6."/>
      <w:lvlJc w:val="right"/>
      <w:pPr>
        <w:ind w:left="5025" w:hanging="180"/>
      </w:pPr>
    </w:lvl>
    <w:lvl w:ilvl="6" w:tplc="B0C03D64">
      <w:start w:val="1"/>
      <w:numFmt w:val="decimal"/>
      <w:lvlText w:val="%7."/>
      <w:lvlJc w:val="left"/>
      <w:pPr>
        <w:ind w:left="5745" w:hanging="360"/>
      </w:pPr>
    </w:lvl>
    <w:lvl w:ilvl="7" w:tplc="A894CEC4">
      <w:start w:val="1"/>
      <w:numFmt w:val="lowerLetter"/>
      <w:lvlText w:val="%8."/>
      <w:lvlJc w:val="left"/>
      <w:pPr>
        <w:ind w:left="6465" w:hanging="360"/>
      </w:pPr>
    </w:lvl>
    <w:lvl w:ilvl="8" w:tplc="B2FAA3B2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071A68"/>
    <w:multiLevelType w:val="hybridMultilevel"/>
    <w:tmpl w:val="6CAA2010"/>
    <w:lvl w:ilvl="0" w:tplc="5A3405E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 w:tplc="C6AEBC0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244877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DF06DE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4FC9B4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CCAB99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9322F5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96E4C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EDCAF7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91644D3"/>
    <w:multiLevelType w:val="hybridMultilevel"/>
    <w:tmpl w:val="1EAAA9D8"/>
    <w:lvl w:ilvl="0" w:tplc="4BA085E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/>
        <w:color w:val="FF0000"/>
      </w:rPr>
    </w:lvl>
    <w:lvl w:ilvl="1" w:tplc="690C7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0D9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06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01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8ED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03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AFE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C0F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6648"/>
    <w:multiLevelType w:val="hybridMultilevel"/>
    <w:tmpl w:val="375891CA"/>
    <w:lvl w:ilvl="0" w:tplc="5CC2DB5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8A24F70E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6AC6B208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CC8EF44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46A3C62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41613E4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9F8517E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DD5000E0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CB6AE96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C7E6C80"/>
    <w:multiLevelType w:val="hybridMultilevel"/>
    <w:tmpl w:val="8A069CC6"/>
    <w:lvl w:ilvl="0" w:tplc="C0449F32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</w:lvl>
    <w:lvl w:ilvl="1" w:tplc="E11A4380">
      <w:start w:val="1"/>
      <w:numFmt w:val="decimal"/>
      <w:lvlText w:val="%2."/>
      <w:lvlJc w:val="left"/>
      <w:pPr>
        <w:tabs>
          <w:tab w:val="num" w:pos="2493"/>
        </w:tabs>
        <w:ind w:left="2493" w:hanging="1065"/>
      </w:pPr>
      <w:rPr>
        <w:b/>
        <w:color w:val="FF0000"/>
      </w:rPr>
    </w:lvl>
    <w:lvl w:ilvl="2" w:tplc="E3BE8C7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25E429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330774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3A026A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9E2812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702196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6E6B81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1A0F8F"/>
    <w:multiLevelType w:val="hybridMultilevel"/>
    <w:tmpl w:val="07AE13C4"/>
    <w:lvl w:ilvl="0" w:tplc="AB50AA1A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560C8B2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5AECA47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52585E3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9212586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6394ADB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08DEAE3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E968C2F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16B20DB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1428779D"/>
    <w:multiLevelType w:val="hybridMultilevel"/>
    <w:tmpl w:val="1F0A4A20"/>
    <w:lvl w:ilvl="0" w:tplc="23827C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87E4B2E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1E6845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0B23D5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FC45D3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D8208D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5E248D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20C759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1A203E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63514D3"/>
    <w:multiLevelType w:val="multilevel"/>
    <w:tmpl w:val="7C1A53B8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4260" w:hanging="144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7095" w:hanging="216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9" w15:restartNumberingAfterBreak="0">
    <w:nsid w:val="163C2104"/>
    <w:multiLevelType w:val="multilevel"/>
    <w:tmpl w:val="228A90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0" w15:restartNumberingAfterBreak="0">
    <w:nsid w:val="1711138A"/>
    <w:multiLevelType w:val="hybridMultilevel"/>
    <w:tmpl w:val="8F8A28F8"/>
    <w:lvl w:ilvl="0" w:tplc="0BD412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DBE937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A84545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FDCBE6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80A71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F2428D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464718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AD2155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BAD4D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86C0A9C"/>
    <w:multiLevelType w:val="hybridMultilevel"/>
    <w:tmpl w:val="89E24C74"/>
    <w:lvl w:ilvl="0" w:tplc="531A6BA4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FF82A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28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41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9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E9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03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C1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41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F3539B"/>
    <w:multiLevelType w:val="hybridMultilevel"/>
    <w:tmpl w:val="5C76A8A2"/>
    <w:lvl w:ilvl="0" w:tplc="D9FE7600">
      <w:start w:val="1"/>
      <w:numFmt w:val="decimal"/>
      <w:lvlText w:val="%1)"/>
      <w:lvlJc w:val="left"/>
      <w:pPr>
        <w:ind w:left="1755" w:hanging="1035"/>
      </w:pPr>
    </w:lvl>
    <w:lvl w:ilvl="1" w:tplc="69A67658">
      <w:start w:val="1"/>
      <w:numFmt w:val="lowerLetter"/>
      <w:lvlText w:val="%2."/>
      <w:lvlJc w:val="left"/>
      <w:pPr>
        <w:ind w:left="1800" w:hanging="360"/>
      </w:pPr>
    </w:lvl>
    <w:lvl w:ilvl="2" w:tplc="9B64C3C6">
      <w:start w:val="1"/>
      <w:numFmt w:val="lowerRoman"/>
      <w:lvlText w:val="%3."/>
      <w:lvlJc w:val="right"/>
      <w:pPr>
        <w:ind w:left="2520" w:hanging="180"/>
      </w:pPr>
    </w:lvl>
    <w:lvl w:ilvl="3" w:tplc="FFA88C24">
      <w:start w:val="1"/>
      <w:numFmt w:val="decimal"/>
      <w:lvlText w:val="%4."/>
      <w:lvlJc w:val="left"/>
      <w:pPr>
        <w:ind w:left="3240" w:hanging="360"/>
      </w:pPr>
    </w:lvl>
    <w:lvl w:ilvl="4" w:tplc="A5401ABE">
      <w:start w:val="1"/>
      <w:numFmt w:val="lowerLetter"/>
      <w:lvlText w:val="%5."/>
      <w:lvlJc w:val="left"/>
      <w:pPr>
        <w:ind w:left="3960" w:hanging="360"/>
      </w:pPr>
    </w:lvl>
    <w:lvl w:ilvl="5" w:tplc="61928758">
      <w:start w:val="1"/>
      <w:numFmt w:val="lowerRoman"/>
      <w:lvlText w:val="%6."/>
      <w:lvlJc w:val="right"/>
      <w:pPr>
        <w:ind w:left="4680" w:hanging="180"/>
      </w:pPr>
    </w:lvl>
    <w:lvl w:ilvl="6" w:tplc="BBE86682">
      <w:start w:val="1"/>
      <w:numFmt w:val="decimal"/>
      <w:lvlText w:val="%7."/>
      <w:lvlJc w:val="left"/>
      <w:pPr>
        <w:ind w:left="5400" w:hanging="360"/>
      </w:pPr>
    </w:lvl>
    <w:lvl w:ilvl="7" w:tplc="E4D45D4A">
      <w:start w:val="1"/>
      <w:numFmt w:val="lowerLetter"/>
      <w:lvlText w:val="%8."/>
      <w:lvlJc w:val="left"/>
      <w:pPr>
        <w:ind w:left="6120" w:hanging="360"/>
      </w:pPr>
    </w:lvl>
    <w:lvl w:ilvl="8" w:tplc="33AE02B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06370"/>
    <w:multiLevelType w:val="hybridMultilevel"/>
    <w:tmpl w:val="FA145612"/>
    <w:lvl w:ilvl="0" w:tplc="7D22F9D4">
      <w:start w:val="1"/>
      <w:numFmt w:val="decimal"/>
      <w:lvlText w:val="%1)"/>
      <w:lvlJc w:val="left"/>
      <w:pPr>
        <w:ind w:left="1065" w:hanging="360"/>
      </w:pPr>
    </w:lvl>
    <w:lvl w:ilvl="1" w:tplc="ECD08742">
      <w:start w:val="1"/>
      <w:numFmt w:val="lowerLetter"/>
      <w:lvlText w:val="%2."/>
      <w:lvlJc w:val="left"/>
      <w:pPr>
        <w:ind w:left="1785" w:hanging="360"/>
      </w:pPr>
    </w:lvl>
    <w:lvl w:ilvl="2" w:tplc="8EACDA50">
      <w:start w:val="1"/>
      <w:numFmt w:val="lowerRoman"/>
      <w:lvlText w:val="%3."/>
      <w:lvlJc w:val="right"/>
      <w:pPr>
        <w:ind w:left="2505" w:hanging="180"/>
      </w:pPr>
    </w:lvl>
    <w:lvl w:ilvl="3" w:tplc="C0F4FE68">
      <w:start w:val="1"/>
      <w:numFmt w:val="decimal"/>
      <w:lvlText w:val="%4."/>
      <w:lvlJc w:val="left"/>
      <w:pPr>
        <w:ind w:left="3225" w:hanging="360"/>
      </w:pPr>
    </w:lvl>
    <w:lvl w:ilvl="4" w:tplc="9478241C">
      <w:start w:val="1"/>
      <w:numFmt w:val="lowerLetter"/>
      <w:lvlText w:val="%5."/>
      <w:lvlJc w:val="left"/>
      <w:pPr>
        <w:ind w:left="3945" w:hanging="360"/>
      </w:pPr>
    </w:lvl>
    <w:lvl w:ilvl="5" w:tplc="8A4854DA">
      <w:start w:val="1"/>
      <w:numFmt w:val="lowerRoman"/>
      <w:lvlText w:val="%6."/>
      <w:lvlJc w:val="right"/>
      <w:pPr>
        <w:ind w:left="4665" w:hanging="180"/>
      </w:pPr>
    </w:lvl>
    <w:lvl w:ilvl="6" w:tplc="A99404CA">
      <w:start w:val="1"/>
      <w:numFmt w:val="decimal"/>
      <w:lvlText w:val="%7."/>
      <w:lvlJc w:val="left"/>
      <w:pPr>
        <w:ind w:left="5385" w:hanging="360"/>
      </w:pPr>
    </w:lvl>
    <w:lvl w:ilvl="7" w:tplc="37A88C8E">
      <w:start w:val="1"/>
      <w:numFmt w:val="lowerLetter"/>
      <w:lvlText w:val="%8."/>
      <w:lvlJc w:val="left"/>
      <w:pPr>
        <w:ind w:left="6105" w:hanging="360"/>
      </w:pPr>
    </w:lvl>
    <w:lvl w:ilvl="8" w:tplc="C8D4F69A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A491D58"/>
    <w:multiLevelType w:val="hybridMultilevel"/>
    <w:tmpl w:val="D9BCB148"/>
    <w:lvl w:ilvl="0" w:tplc="B21EBC54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</w:lvl>
    <w:lvl w:ilvl="1" w:tplc="5EB8359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1A4356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D5A8FD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4E6F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DEAC0D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3CE279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BE053B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FFC1CB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DA908B0"/>
    <w:multiLevelType w:val="multilevel"/>
    <w:tmpl w:val="5224C2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)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)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)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)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9360"/>
        </w:tabs>
        <w:ind w:left="9360" w:hanging="2160"/>
      </w:pPr>
    </w:lvl>
  </w:abstractNum>
  <w:abstractNum w:abstractNumId="16" w15:restartNumberingAfterBreak="0">
    <w:nsid w:val="23E701D5"/>
    <w:multiLevelType w:val="multilevel"/>
    <w:tmpl w:val="7ED645B2"/>
    <w:lvl w:ilvl="0">
      <w:start w:val="13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17" w15:restartNumberingAfterBreak="0">
    <w:nsid w:val="29887075"/>
    <w:multiLevelType w:val="hybridMultilevel"/>
    <w:tmpl w:val="016A8980"/>
    <w:lvl w:ilvl="0" w:tplc="9D86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C3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03A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CB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13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A25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40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EB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605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531E4"/>
    <w:multiLevelType w:val="hybridMultilevel"/>
    <w:tmpl w:val="4A2246B6"/>
    <w:lvl w:ilvl="0" w:tplc="2D928BEA">
      <w:start w:val="3"/>
      <w:numFmt w:val="decimal"/>
      <w:lvlText w:val="%1)"/>
      <w:lvlJc w:val="left"/>
      <w:pPr>
        <w:ind w:left="1080" w:hanging="360"/>
      </w:pPr>
    </w:lvl>
    <w:lvl w:ilvl="1" w:tplc="0DA4A660">
      <w:start w:val="1"/>
      <w:numFmt w:val="lowerLetter"/>
      <w:lvlText w:val="%2."/>
      <w:lvlJc w:val="left"/>
      <w:pPr>
        <w:ind w:left="1800" w:hanging="360"/>
      </w:pPr>
    </w:lvl>
    <w:lvl w:ilvl="2" w:tplc="3B1C128C">
      <w:start w:val="1"/>
      <w:numFmt w:val="lowerRoman"/>
      <w:lvlText w:val="%3."/>
      <w:lvlJc w:val="right"/>
      <w:pPr>
        <w:ind w:left="2520" w:hanging="180"/>
      </w:pPr>
    </w:lvl>
    <w:lvl w:ilvl="3" w:tplc="D0E43386">
      <w:start w:val="1"/>
      <w:numFmt w:val="decimal"/>
      <w:lvlText w:val="%4."/>
      <w:lvlJc w:val="left"/>
      <w:pPr>
        <w:ind w:left="3240" w:hanging="360"/>
      </w:pPr>
    </w:lvl>
    <w:lvl w:ilvl="4" w:tplc="E4A40B58">
      <w:start w:val="1"/>
      <w:numFmt w:val="lowerLetter"/>
      <w:lvlText w:val="%5."/>
      <w:lvlJc w:val="left"/>
      <w:pPr>
        <w:ind w:left="3960" w:hanging="360"/>
      </w:pPr>
    </w:lvl>
    <w:lvl w:ilvl="5" w:tplc="7F66D020">
      <w:start w:val="1"/>
      <w:numFmt w:val="lowerRoman"/>
      <w:lvlText w:val="%6."/>
      <w:lvlJc w:val="right"/>
      <w:pPr>
        <w:ind w:left="4680" w:hanging="180"/>
      </w:pPr>
    </w:lvl>
    <w:lvl w:ilvl="6" w:tplc="02D87012">
      <w:start w:val="1"/>
      <w:numFmt w:val="decimal"/>
      <w:lvlText w:val="%7."/>
      <w:lvlJc w:val="left"/>
      <w:pPr>
        <w:ind w:left="5400" w:hanging="360"/>
      </w:pPr>
    </w:lvl>
    <w:lvl w:ilvl="7" w:tplc="05CE2FE8">
      <w:start w:val="1"/>
      <w:numFmt w:val="lowerLetter"/>
      <w:lvlText w:val="%8."/>
      <w:lvlJc w:val="left"/>
      <w:pPr>
        <w:ind w:left="6120" w:hanging="360"/>
      </w:pPr>
    </w:lvl>
    <w:lvl w:ilvl="8" w:tplc="40186E96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A73FCA"/>
    <w:multiLevelType w:val="multilevel"/>
    <w:tmpl w:val="1EBE9F2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0" w15:restartNumberingAfterBreak="0">
    <w:nsid w:val="30EA3720"/>
    <w:multiLevelType w:val="multilevel"/>
    <w:tmpl w:val="7FBA5F94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1" w15:restartNumberingAfterBreak="0">
    <w:nsid w:val="349905BE"/>
    <w:multiLevelType w:val="hybridMultilevel"/>
    <w:tmpl w:val="F9108C64"/>
    <w:lvl w:ilvl="0" w:tplc="3D182E16">
      <w:start w:val="1"/>
      <w:numFmt w:val="decimal"/>
      <w:lvlText w:val="%1)"/>
      <w:lvlJc w:val="left"/>
      <w:pPr>
        <w:ind w:left="1065" w:hanging="360"/>
      </w:pPr>
    </w:lvl>
    <w:lvl w:ilvl="1" w:tplc="8680491C">
      <w:start w:val="1"/>
      <w:numFmt w:val="lowerLetter"/>
      <w:lvlText w:val="%2."/>
      <w:lvlJc w:val="left"/>
      <w:pPr>
        <w:ind w:left="1785" w:hanging="360"/>
      </w:pPr>
    </w:lvl>
    <w:lvl w:ilvl="2" w:tplc="3DA4388A">
      <w:start w:val="1"/>
      <w:numFmt w:val="lowerRoman"/>
      <w:lvlText w:val="%3."/>
      <w:lvlJc w:val="right"/>
      <w:pPr>
        <w:ind w:left="2505" w:hanging="180"/>
      </w:pPr>
    </w:lvl>
    <w:lvl w:ilvl="3" w:tplc="4DB0B504">
      <w:start w:val="1"/>
      <w:numFmt w:val="decimal"/>
      <w:lvlText w:val="%4."/>
      <w:lvlJc w:val="left"/>
      <w:pPr>
        <w:ind w:left="3225" w:hanging="360"/>
      </w:pPr>
    </w:lvl>
    <w:lvl w:ilvl="4" w:tplc="E79E3EF8">
      <w:start w:val="1"/>
      <w:numFmt w:val="lowerLetter"/>
      <w:lvlText w:val="%5."/>
      <w:lvlJc w:val="left"/>
      <w:pPr>
        <w:ind w:left="3945" w:hanging="360"/>
      </w:pPr>
    </w:lvl>
    <w:lvl w:ilvl="5" w:tplc="1388BB1C">
      <w:start w:val="1"/>
      <w:numFmt w:val="lowerRoman"/>
      <w:lvlText w:val="%6."/>
      <w:lvlJc w:val="right"/>
      <w:pPr>
        <w:ind w:left="4665" w:hanging="180"/>
      </w:pPr>
    </w:lvl>
    <w:lvl w:ilvl="6" w:tplc="948C3364">
      <w:start w:val="1"/>
      <w:numFmt w:val="decimal"/>
      <w:lvlText w:val="%7."/>
      <w:lvlJc w:val="left"/>
      <w:pPr>
        <w:ind w:left="5385" w:hanging="360"/>
      </w:pPr>
    </w:lvl>
    <w:lvl w:ilvl="7" w:tplc="DE086DD0">
      <w:start w:val="1"/>
      <w:numFmt w:val="lowerLetter"/>
      <w:lvlText w:val="%8."/>
      <w:lvlJc w:val="left"/>
      <w:pPr>
        <w:ind w:left="6105" w:hanging="360"/>
      </w:pPr>
    </w:lvl>
    <w:lvl w:ilvl="8" w:tplc="561C047E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7420C43"/>
    <w:multiLevelType w:val="hybridMultilevel"/>
    <w:tmpl w:val="24F07C9C"/>
    <w:lvl w:ilvl="0" w:tplc="00E491E2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F432F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0CEB0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684039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1261B5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CD8101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DA6B60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BE2A69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C052B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3AC26B7F"/>
    <w:multiLevelType w:val="multilevel"/>
    <w:tmpl w:val="254A0142"/>
    <w:lvl w:ilvl="0">
      <w:start w:val="4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4" w15:restartNumberingAfterBreak="0">
    <w:nsid w:val="40AB1001"/>
    <w:multiLevelType w:val="hybridMultilevel"/>
    <w:tmpl w:val="47E0D928"/>
    <w:lvl w:ilvl="0" w:tplc="716EF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B8B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2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C2F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7E71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FE95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72B6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2ED8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760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40FC4B14"/>
    <w:multiLevelType w:val="multilevel"/>
    <w:tmpl w:val="A8B476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2160"/>
      </w:pPr>
    </w:lvl>
  </w:abstractNum>
  <w:abstractNum w:abstractNumId="26" w15:restartNumberingAfterBreak="0">
    <w:nsid w:val="420E43A6"/>
    <w:multiLevelType w:val="hybridMultilevel"/>
    <w:tmpl w:val="F36072A8"/>
    <w:lvl w:ilvl="0" w:tplc="F4BEA28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i w:val="0"/>
      </w:rPr>
    </w:lvl>
    <w:lvl w:ilvl="1" w:tplc="8DB0365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382D55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4403D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2305DC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5C29E6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96CE0B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4D0713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23E59B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57B4DBF"/>
    <w:multiLevelType w:val="hybridMultilevel"/>
    <w:tmpl w:val="C43CD098"/>
    <w:lvl w:ilvl="0" w:tplc="F5EC0D64">
      <w:numFmt w:val="bullet"/>
      <w:lvlText w:val="-"/>
      <w:lvlJc w:val="left"/>
      <w:pPr>
        <w:tabs>
          <w:tab w:val="num" w:pos="1376"/>
        </w:tabs>
        <w:ind w:left="1376" w:hanging="525"/>
      </w:pPr>
      <w:rPr>
        <w:rFonts w:ascii="Times New Roman" w:eastAsia="Times New Roman" w:hAnsi="Times New Roman" w:cs="Times New Roman"/>
      </w:rPr>
    </w:lvl>
    <w:lvl w:ilvl="1" w:tplc="3BF23CE6">
      <w:start w:val="6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A912A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0AB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649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1AB7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8A8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286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C68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462D6E3F"/>
    <w:multiLevelType w:val="hybridMultilevel"/>
    <w:tmpl w:val="4B323ED4"/>
    <w:lvl w:ilvl="0" w:tplc="C840F6A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2536041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D70B6F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5F62CF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CF6F6B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96647D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8D6E8D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C22EA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3E0701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79E48C3"/>
    <w:multiLevelType w:val="multilevel"/>
    <w:tmpl w:val="A59E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0" w15:restartNumberingAfterBreak="0">
    <w:nsid w:val="47BE08A5"/>
    <w:multiLevelType w:val="multilevel"/>
    <w:tmpl w:val="38B8453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1" w15:restartNumberingAfterBreak="0">
    <w:nsid w:val="4AB0181D"/>
    <w:multiLevelType w:val="multilevel"/>
    <w:tmpl w:val="13E232E6"/>
    <w:lvl w:ilvl="0">
      <w:start w:val="7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2" w15:restartNumberingAfterBreak="0">
    <w:nsid w:val="4D950B3A"/>
    <w:multiLevelType w:val="hybridMultilevel"/>
    <w:tmpl w:val="AEF2F722"/>
    <w:lvl w:ilvl="0" w:tplc="7FA6AA1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C70A6BC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AAAD04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166C79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4CEC7E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54EC93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BCE63C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63A6CE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6BC471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DB67311"/>
    <w:multiLevelType w:val="multilevel"/>
    <w:tmpl w:val="14929E0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2160"/>
      </w:pPr>
    </w:lvl>
  </w:abstractNum>
  <w:abstractNum w:abstractNumId="34" w15:restartNumberingAfterBreak="0">
    <w:nsid w:val="4E4E424A"/>
    <w:multiLevelType w:val="hybridMultilevel"/>
    <w:tmpl w:val="BBA2CDC0"/>
    <w:lvl w:ilvl="0" w:tplc="C784BBA6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844029B0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color w:val="FF0000"/>
      </w:rPr>
    </w:lvl>
    <w:lvl w:ilvl="2" w:tplc="D1C87B3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270459E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 w:tplc="0C44D458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FA49296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972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ED2E7F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CD04A2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3871BEC"/>
    <w:multiLevelType w:val="multilevel"/>
    <w:tmpl w:val="ED82139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713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6" w15:restartNumberingAfterBreak="0">
    <w:nsid w:val="56F94C32"/>
    <w:multiLevelType w:val="multilevel"/>
    <w:tmpl w:val="62362D36"/>
    <w:lvl w:ilvl="0">
      <w:start w:val="3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7" w15:restartNumberingAfterBreak="0">
    <w:nsid w:val="60073465"/>
    <w:multiLevelType w:val="multilevel"/>
    <w:tmpl w:val="F5647F5A"/>
    <w:lvl w:ilvl="0">
      <w:start w:val="4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8" w15:restartNumberingAfterBreak="0">
    <w:nsid w:val="61345C71"/>
    <w:multiLevelType w:val="hybridMultilevel"/>
    <w:tmpl w:val="5B485670"/>
    <w:lvl w:ilvl="0" w:tplc="8488C1A2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998617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E69CF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709D4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CDAE91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73047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734A93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12C659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91E857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4BC59E8"/>
    <w:multiLevelType w:val="hybridMultilevel"/>
    <w:tmpl w:val="C5FC0CF4"/>
    <w:lvl w:ilvl="0" w:tplc="392E1B2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62548BB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A1CDA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4BC061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AE6207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BD0788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7AE47A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2F4B18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53C96D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B5732E1"/>
    <w:multiLevelType w:val="hybridMultilevel"/>
    <w:tmpl w:val="4D844DEC"/>
    <w:lvl w:ilvl="0" w:tplc="DE88B508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988E024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4B2DAF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AA0AA6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9CB1A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1E948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9424A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C4408E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9E497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6E632927"/>
    <w:multiLevelType w:val="hybridMultilevel"/>
    <w:tmpl w:val="0AB28ECA"/>
    <w:lvl w:ilvl="0" w:tplc="81C01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4E601424">
      <w:start w:val="3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2DA21C0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5C6B69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5EE2F0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44A110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CBC373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B899A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FF01C5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9601EB9"/>
    <w:multiLevelType w:val="multilevel"/>
    <w:tmpl w:val="2CA4172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5670" w:hanging="144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num w:numId="1">
    <w:abstractNumId w:val="34"/>
  </w:num>
  <w:num w:numId="2">
    <w:abstractNumId w:val="17"/>
  </w:num>
  <w:num w:numId="3">
    <w:abstractNumId w:val="24"/>
  </w:num>
  <w:num w:numId="4">
    <w:abstractNumId w:val="29"/>
    <w:lvlOverride w:ilvl="0">
      <w:startOverride w:val="2"/>
    </w:lvlOverride>
  </w:num>
  <w:num w:numId="5">
    <w:abstractNumId w:val="15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6"/>
  </w:num>
  <w:num w:numId="10">
    <w:abstractNumId w:val="7"/>
  </w:num>
  <w:num w:numId="11">
    <w:abstractNumId w:val="26"/>
  </w:num>
  <w:num w:numId="12">
    <w:abstractNumId w:val="2"/>
  </w:num>
  <w:num w:numId="13">
    <w:abstractNumId w:val="25"/>
  </w:num>
  <w:num w:numId="14">
    <w:abstractNumId w:val="22"/>
  </w:num>
  <w:num w:numId="15">
    <w:abstractNumId w:val="40"/>
  </w:num>
  <w:num w:numId="16">
    <w:abstractNumId w:val="14"/>
  </w:num>
  <w:num w:numId="17">
    <w:abstractNumId w:val="32"/>
  </w:num>
  <w:num w:numId="18">
    <w:abstractNumId w:val="39"/>
  </w:num>
  <w:num w:numId="19">
    <w:abstractNumId w:val="5"/>
  </w:num>
  <w:num w:numId="20">
    <w:abstractNumId w:val="3"/>
  </w:num>
  <w:num w:numId="21">
    <w:abstractNumId w:val="33"/>
  </w:num>
  <w:num w:numId="22">
    <w:abstractNumId w:val="41"/>
  </w:num>
  <w:num w:numId="23">
    <w:abstractNumId w:val="28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37"/>
  </w:num>
  <w:num w:numId="30">
    <w:abstractNumId w:val="31"/>
  </w:num>
  <w:num w:numId="31">
    <w:abstractNumId w:val="16"/>
  </w:num>
  <w:num w:numId="32">
    <w:abstractNumId w:val="20"/>
  </w:num>
  <w:num w:numId="33">
    <w:abstractNumId w:val="23"/>
  </w:num>
  <w:num w:numId="34">
    <w:abstractNumId w:val="8"/>
  </w:num>
  <w:num w:numId="35">
    <w:abstractNumId w:val="30"/>
  </w:num>
  <w:num w:numId="36">
    <w:abstractNumId w:val="19"/>
  </w:num>
  <w:num w:numId="37">
    <w:abstractNumId w:val="12"/>
  </w:num>
  <w:num w:numId="38">
    <w:abstractNumId w:val="42"/>
  </w:num>
  <w:num w:numId="39">
    <w:abstractNumId w:val="9"/>
  </w:num>
  <w:num w:numId="40">
    <w:abstractNumId w:val="13"/>
  </w:num>
  <w:num w:numId="41">
    <w:abstractNumId w:val="1"/>
  </w:num>
  <w:num w:numId="42">
    <w:abstractNumId w:val="18"/>
  </w:num>
  <w:num w:numId="43">
    <w:abstractNumId w:val="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6"/>
    <w:rsid w:val="005605F0"/>
    <w:rsid w:val="00C8744C"/>
    <w:rsid w:val="00E20E96"/>
    <w:rsid w:val="00E5109C"/>
    <w:rsid w:val="00E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4FB9"/>
  <w15:docId w15:val="{5C187819-8CA9-4160-8710-77417719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lock Text"/>
    <w:basedOn w:val="a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fc">
    <w:name w:val="Body Text Indent"/>
    <w:basedOn w:val="a"/>
    <w:link w:val="afd"/>
    <w:pPr>
      <w:tabs>
        <w:tab w:val="left" w:pos="1260"/>
      </w:tabs>
      <w:ind w:firstLine="900"/>
      <w:jc w:val="both"/>
    </w:pPr>
  </w:style>
  <w:style w:type="paragraph" w:styleId="25">
    <w:name w:val="Body Text Indent 2"/>
    <w:basedOn w:val="a"/>
    <w:link w:val="26"/>
    <w:pPr>
      <w:ind w:firstLine="900"/>
      <w:jc w:val="both"/>
    </w:pPr>
    <w:rPr>
      <w:sz w:val="27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  <w:lang w:eastAsia="ru-RU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imsnuman">
    <w:name w:val="Teimsnuman"/>
    <w:basedOn w:val="ConsNormal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customStyle="1" w:styleId="aff">
    <w:name w:val="адресат"/>
    <w:basedOn w:val="a"/>
    <w:next w:val="a"/>
    <w:pPr>
      <w:jc w:val="center"/>
    </w:pPr>
    <w:rPr>
      <w:sz w:val="30"/>
      <w:szCs w:val="30"/>
    </w:rPr>
  </w:style>
  <w:style w:type="paragraph" w:styleId="aff0">
    <w:name w:val="Body Text"/>
    <w:basedOn w:val="a"/>
    <w:pPr>
      <w:spacing w:after="120"/>
    </w:pPr>
  </w:style>
  <w:style w:type="paragraph" w:customStyle="1" w:styleId="aff1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26">
    <w:name w:val="Основной текст с отступом 2 Знак"/>
    <w:link w:val="25"/>
    <w:rPr>
      <w:sz w:val="27"/>
      <w:szCs w:val="24"/>
    </w:rPr>
  </w:style>
  <w:style w:type="paragraph" w:styleId="HTML">
    <w:name w:val="HTML Preformatted"/>
    <w:basedOn w:val="a"/>
    <w:link w:val="HTML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10">
    <w:name w:val="Заголовок 1 Знак"/>
    <w:link w:val="1"/>
    <w:rPr>
      <w:sz w:val="28"/>
      <w:szCs w:val="24"/>
    </w:rPr>
  </w:style>
  <w:style w:type="paragraph" w:customStyle="1" w:styleId="pcenter">
    <w:name w:val="pcenter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 Нижневартовска</Company>
  <LinksUpToDate>false</LinksUpToDate>
  <CharactersWithSpaces>36464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Якубович Сергей Николаевич</cp:lastModifiedBy>
  <cp:revision>229</cp:revision>
  <dcterms:created xsi:type="dcterms:W3CDTF">2021-07-02T09:06:00Z</dcterms:created>
  <dcterms:modified xsi:type="dcterms:W3CDTF">2025-05-20T06:26:00Z</dcterms:modified>
  <cp:version>917504</cp:version>
</cp:coreProperties>
</file>