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ff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52425" cy="440055"/>
                <wp:effectExtent l="0" t="0" r="9525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353977" cy="441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7.75pt;height:34.6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color w:val="0000ff"/>
          <w:sz w:val="28"/>
          <w:szCs w:val="28"/>
        </w:rPr>
      </w:r>
      <w:r>
        <w:rPr>
          <w:rFonts w:ascii="Times New Roman" w:hAnsi="Times New Roman" w:cs="Times New Roman"/>
          <w:b/>
          <w:color w:val="0000ff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ХАНТЫ – МАНСИЙСКИЙ АВТОНОМНЫЙ ОКРУГ - ЮГРА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</w:r>
      <w:r>
        <w:rPr>
          <w:rFonts w:ascii="Times New Roman" w:hAnsi="Times New Roman" w:cs="Times New Roman"/>
          <w:b/>
          <w:color w:val="0000ff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ТЮМЕНСКАЯ ОБЛАСТЬ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</w:r>
      <w:r>
        <w:rPr>
          <w:rFonts w:ascii="Times New Roman" w:hAnsi="Times New Roman" w:cs="Times New Roman"/>
          <w:b/>
          <w:color w:val="0000ff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ПРЕДСТАВИТЕЛЬНЫЙ ОРГАН МУНИЦИПАЛЬНОГО ОБРАЗОВАНИЯ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</w:r>
      <w:r>
        <w:rPr>
          <w:rFonts w:ascii="Times New Roman" w:hAnsi="Times New Roman" w:cs="Times New Roman"/>
          <w:b/>
          <w:color w:val="0000ff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ДУМА ГОРОДА МЕГИОНА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</w:r>
      <w:r>
        <w:rPr>
          <w:rFonts w:ascii="Times New Roman" w:hAnsi="Times New Roman" w:cs="Times New Roman"/>
          <w:b/>
          <w:color w:val="ff0000"/>
          <w:sz w:val="28"/>
          <w:szCs w:val="28"/>
        </w:rPr>
      </w:r>
    </w:p>
    <w:p>
      <w:pPr>
        <w:jc w:val="center"/>
        <w:keepNext/>
        <w:spacing w:before="240" w:after="60"/>
        <w:rPr>
          <w:rFonts w:ascii="Times New Roman" w:hAnsi="Times New Roman" w:cs="Times New Roman"/>
          <w:bCs/>
          <w:iCs/>
          <w:color w:val="ff0000"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bCs/>
          <w:iCs/>
          <w:color w:val="ff0000"/>
          <w:sz w:val="28"/>
          <w:szCs w:val="28"/>
        </w:rPr>
        <w:t xml:space="preserve">РЕШЕНИЕ</w:t>
      </w:r>
      <w:r>
        <w:rPr>
          <w:rFonts w:ascii="Times New Roman" w:hAnsi="Times New Roman" w:cs="Times New Roman"/>
          <w:bCs/>
          <w:iCs/>
          <w:color w:val="ff0000"/>
          <w:sz w:val="28"/>
          <w:szCs w:val="28"/>
        </w:rPr>
      </w:r>
      <w:r>
        <w:rPr>
          <w:rFonts w:ascii="Times New Roman" w:hAnsi="Times New Roman" w:cs="Times New Roman"/>
          <w:bCs/>
          <w:iCs/>
          <w:color w:val="ff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  <w:u w:val="none"/>
        </w:rPr>
        <w:t xml:space="preserve">«</w:t>
      </w:r>
      <w:r>
        <w:rPr>
          <w:rFonts w:ascii="Times New Roman" w:hAnsi="Times New Roman" w:cs="Times New Roman"/>
          <w:color w:val="0000ff"/>
          <w:sz w:val="24"/>
          <w:szCs w:val="24"/>
          <w:u w:val="none"/>
        </w:rPr>
        <w:t xml:space="preserve">____</w:t>
      </w:r>
      <w:r>
        <w:rPr>
          <w:rFonts w:ascii="Times New Roman" w:hAnsi="Times New Roman" w:cs="Times New Roman"/>
          <w:color w:val="0000ff"/>
          <w:sz w:val="24"/>
          <w:szCs w:val="24"/>
          <w:u w:val="none"/>
        </w:rPr>
        <w:t xml:space="preserve">»</w:t>
      </w:r>
      <w:r>
        <w:rPr>
          <w:rFonts w:ascii="Times New Roman" w:hAnsi="Times New Roman" w:cs="Times New Roman"/>
          <w:color w:val="0000ff"/>
          <w:sz w:val="24"/>
          <w:szCs w:val="24"/>
          <w:u w:val="none"/>
        </w:rPr>
        <w:t xml:space="preserve"> </w:t>
      </w:r>
      <w:r>
        <w:rPr>
          <w:rFonts w:ascii="Times New Roman" w:hAnsi="Times New Roman" w:cs="Times New Roman"/>
          <w:color w:val="0000ff"/>
          <w:sz w:val="24"/>
          <w:szCs w:val="24"/>
          <w:u w:val="none"/>
        </w:rPr>
        <w:t xml:space="preserve">_________</w:t>
      </w:r>
      <w:r>
        <w:rPr>
          <w:rFonts w:ascii="Times New Roman" w:hAnsi="Times New Roman" w:cs="Times New Roman"/>
          <w:color w:val="0000ff"/>
          <w:sz w:val="24"/>
          <w:szCs w:val="24"/>
          <w:u w:val="none"/>
        </w:rPr>
        <w:t xml:space="preserve"> 2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026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года </w:t>
      </w:r>
      <w:r>
        <w:rPr>
          <w:rFonts w:ascii="Times New Roman" w:hAnsi="Times New Roman" w:cs="Times New Roman"/>
          <w:color w:val="0000ff"/>
          <w:sz w:val="24"/>
          <w:szCs w:val="24"/>
        </w:rPr>
        <w:tab/>
      </w:r>
      <w:r>
        <w:rPr>
          <w:rFonts w:ascii="Times New Roman" w:hAnsi="Times New Roman" w:cs="Times New Roman"/>
          <w:color w:val="0000ff"/>
          <w:sz w:val="24"/>
          <w:szCs w:val="24"/>
        </w:rPr>
        <w:tab/>
      </w:r>
      <w:r>
        <w:rPr>
          <w:rFonts w:ascii="Times New Roman" w:hAnsi="Times New Roman" w:cs="Times New Roman"/>
          <w:color w:val="0000ff"/>
          <w:sz w:val="24"/>
          <w:szCs w:val="24"/>
        </w:rPr>
        <w:tab/>
      </w:r>
      <w:r>
        <w:rPr>
          <w:rFonts w:ascii="Times New Roman" w:hAnsi="Times New Roman" w:cs="Times New Roman"/>
          <w:color w:val="0000ff"/>
          <w:sz w:val="24"/>
          <w:szCs w:val="24"/>
        </w:rPr>
        <w:tab/>
      </w:r>
      <w:r>
        <w:rPr>
          <w:rFonts w:ascii="Times New Roman" w:hAnsi="Times New Roman" w:cs="Times New Roman"/>
          <w:color w:val="0000ff"/>
          <w:sz w:val="24"/>
          <w:szCs w:val="24"/>
        </w:rPr>
        <w:tab/>
      </w:r>
      <w:r>
        <w:rPr>
          <w:rFonts w:ascii="Times New Roman" w:hAnsi="Times New Roman" w:cs="Times New Roman"/>
          <w:color w:val="0000ff"/>
          <w:sz w:val="24"/>
          <w:szCs w:val="24"/>
        </w:rPr>
        <w:tab/>
        <w:t xml:space="preserve">              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№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_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____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_</w:t>
      </w:r>
      <w:r>
        <w:rPr>
          <w:rFonts w:ascii="Times New Roman" w:hAnsi="Times New Roman" w:cs="Times New Roman"/>
          <w:color w:val="0000ff"/>
          <w:sz w:val="24"/>
          <w:szCs w:val="24"/>
        </w:rPr>
      </w:r>
      <w:r>
        <w:rPr>
          <w:rFonts w:ascii="Times New Roman" w:hAnsi="Times New Roman" w:cs="Times New Roman"/>
          <w:color w:val="0000ff"/>
          <w:sz w:val="24"/>
          <w:szCs w:val="24"/>
        </w:rPr>
      </w:r>
    </w:p>
    <w:p>
      <w:pPr>
        <w:jc w:val="both"/>
        <w:spacing w:after="0" w:line="240" w:lineRule="auto"/>
      </w:pPr>
      <w:r/>
      <w:r/>
    </w:p>
    <w:p>
      <w:pPr>
        <w:jc w:val="both"/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78105</wp:posOffset>
                </wp:positionV>
                <wp:extent cx="2687025" cy="1548216"/>
                <wp:effectExtent l="4762" t="4762" r="4762" b="4762"/>
                <wp:wrapSquare wrapText="bothSides"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flipH="0" flipV="0">
                          <a:off x="0" y="0"/>
                          <a:ext cx="2687024" cy="1548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jc w:val="both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О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внесении изменения в решение Думы города Мегиона о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т 19.02.2021 №52 «О Порядке, условиях и размере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п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редоставления дополнительных гарантий лицам, замещающим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д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олжности муниципальной службы в органах местного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с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амоуправления города Мегиона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»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(с изменениями)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202" type="#_x0000_t202" style="position:absolute;z-index:251659264;o:allowoverlap:true;o:allowincell:true;mso-position-horizontal-relative:text;margin-left:-8.55pt;mso-position-horizontal:absolute;mso-position-vertical-relative:text;margin-top:6.15pt;mso-position-vertical:absolute;width:211.58pt;height:121.91pt;mso-wrap-distance-left:9.00pt;mso-wrap-distance-top:3.60pt;mso-wrap-distance-right:9.00pt;mso-wrap-distance-bottom:3.60pt;v-text-anchor:top;visibility:visible;" fillcolor="#FFFFFF" strokecolor="#FFFFFF" strokeweight="0.75pt">
                <w10:wrap type="square"/>
                <v:textbox inset="0,0,0,0">
                  <w:txbxContent>
                    <w:p>
                      <w:pPr>
                        <w:jc w:val="both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r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eastAsia="ru-RU"/>
                        </w:rPr>
                        <w:t xml:space="preserve">О</w:t>
                      </w:r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eastAsia="ru-RU"/>
                        </w:rPr>
                        <w:t xml:space="preserve"> внесении изменения в решение Думы города Мегиона о</w:t>
                      </w:r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eastAsia="ru-RU"/>
                        </w:rPr>
                        <w:t xml:space="preserve">т 19.02.2021 №52 «О Порядке, условиях и размере</w:t>
                      </w:r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eastAsia="ru-RU"/>
                        </w:rPr>
                        <w:t xml:space="preserve"> п</w:t>
                      </w:r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eastAsia="ru-RU"/>
                        </w:rPr>
                        <w:t xml:space="preserve">редоставления дополнительных гарантий лицам, замещающим</w:t>
                      </w:r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eastAsia="ru-RU"/>
                        </w:rPr>
                        <w:t xml:space="preserve"> д</w:t>
                      </w:r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eastAsia="ru-RU"/>
                        </w:rPr>
                        <w:t xml:space="preserve">олжности муниципальной службы в органах местного</w:t>
                      </w:r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eastAsia="ru-RU"/>
                        </w:rPr>
                        <w:t xml:space="preserve"> с</w:t>
                      </w:r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eastAsia="ru-RU"/>
                        </w:rPr>
                        <w:t xml:space="preserve">амоуправления города Мегиона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»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(с изменениями)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Рассмотрев проект решения Думы города </w:t>
      </w:r>
      <w:r>
        <w:rPr>
          <w:rFonts w:ascii="Times New Roman" w:hAnsi="Times New Roman" w:cs="Times New Roman"/>
          <w:sz w:val="24"/>
          <w:szCs w:val="24"/>
        </w:rPr>
        <w:t xml:space="preserve">Мегиона 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внесении изменения в решение Думы города Мегиона 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 19.02.2021 №52 «О Порядке, условиях и размере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редоставления дополнительных гарантий лицам, замещающим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д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олжности муниципальной службы в органах местного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амоуправления города Мегиона</w:t>
      </w:r>
      <w:r>
        <w:rPr>
          <w:rFonts w:ascii="Times New Roman" w:hAnsi="Times New Roman" w:cs="Times New Roman"/>
          <w:sz w:val="24"/>
          <w:szCs w:val="24"/>
        </w:rPr>
        <w:t xml:space="preserve"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(с изменениями)</w:t>
      </w:r>
      <w:r>
        <w:rPr>
          <w:rFonts w:ascii="Times New Roman" w:hAnsi="Times New Roman" w:cs="Times New Roman"/>
          <w:sz w:val="24"/>
          <w:szCs w:val="24"/>
        </w:rPr>
        <w:t xml:space="preserve">,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частью 3 статьи 23 Федерального закона от 02.03.2007 №25-ФЗ «О муниципальной службе в Российской Федерации», пунктом 2 статьи 15 Закона Ханты-Мансийского автономного округа – Югры от 20.07.2007 №113-оз «Об отдельных вопросах 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службы в Ханты-Мансийском автономном округе – Югре»,  руководствуясь статьей 19 Устава города Мегиона, Дума города Мегиона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РЕШИЛА: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Style w:val="891"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1.</w:t>
      </w:r>
      <w:r>
        <w:rPr>
          <w:rFonts w:ascii="Times New Roman" w:hAnsi="Times New Roman" w:eastAsia="Calibri" w:cs="Times New Roman"/>
          <w:sz w:val="24"/>
          <w:szCs w:val="24"/>
        </w:rPr>
        <w:t xml:space="preserve">Внести в</w:t>
      </w:r>
      <w:r>
        <w:rPr>
          <w:rFonts w:ascii="Times New Roman" w:hAnsi="Times New Roman" w:eastAsia="Calibri" w:cs="Times New Roman"/>
          <w:sz w:val="24"/>
          <w:szCs w:val="24"/>
        </w:rPr>
        <w:t xml:space="preserve"> решение</w:t>
      </w:r>
      <w:r>
        <w:rPr>
          <w:rFonts w:ascii="Times New Roman" w:hAnsi="Times New Roman" w:eastAsia="Calibri" w:cs="Times New Roman"/>
          <w:sz w:val="24"/>
          <w:szCs w:val="24"/>
        </w:rPr>
        <w:t xml:space="preserve"> Думы города Мегиона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 19.02.2021 №52 «О Порядке, условиях и размере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редоставления дополнительных гарантий лицам, замещающим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д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олжности муниципальной службы в органах местного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амоуправления города Мегиона</w:t>
      </w:r>
      <w:r>
        <w:rPr>
          <w:rFonts w:ascii="Times New Roman" w:hAnsi="Times New Roman" w:cs="Times New Roman"/>
          <w:sz w:val="24"/>
          <w:szCs w:val="24"/>
        </w:rPr>
        <w:t xml:space="preserve">»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следующее изменение: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pStyle w:val="891"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в пункте 3.1 раздела 3 Порядка слова «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в размере 0,5 месячного фонда оплаты труда по основной замещаемой должности муниципальной службы»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 заменить словами «в размере 11 500 рублей».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pStyle w:val="891"/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2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.Настоящее решение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вступает в силу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после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его официального опубликования и распространяется на правоотношения, возникшие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с 01.01.2027.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tbl>
      <w:tblPr>
        <w:tblW w:w="96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000" w:firstRow="0" w:lastRow="0" w:firstColumn="0" w:lastColumn="0" w:noHBand="0" w:noVBand="0"/>
      </w:tblPr>
      <w:tblGrid>
        <w:gridCol w:w="4054"/>
        <w:gridCol w:w="5600"/>
      </w:tblGrid>
      <w:tr>
        <w:tblPrEx/>
        <w:trPr>
          <w:trHeight w:val="1590"/>
        </w:trPr>
        <w:tc>
          <w:tcPr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tcW w:w="405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Председатель Думы города Мегиона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_______________ В.С.Заднепровская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г. Мегион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«_____»_______2026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tcW w:w="560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        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Глава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города Мегиона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        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____________________А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.В.Петриченко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        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         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г.Мегион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             «_____»_______202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</w:tc>
      </w:tr>
    </w:tbl>
    <w:p>
      <w:r/>
      <w:r/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284" w:right="567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820390985"/>
      <w:docPartObj>
        <w:docPartGallery w:val="Page Numbers (Top of Page)"/>
        <w:docPartUnique w:val="true"/>
      </w:docPartObj>
      <w:rPr/>
    </w:sdtPr>
    <w:sdtContent>
      <w:p>
        <w:pPr>
          <w:pStyle w:val="881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 xml:space="preserve"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/>
      </w:p>
    </w:sdtContent>
  </w:sdt>
  <w:p>
    <w:pPr>
      <w:pStyle w:val="88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1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 xml:space="preserve">ПРОЕКТ</w:t>
    </w:r>
    <w:r>
      <w:rPr>
        <w:rFonts w:ascii="Times New Roman" w:hAnsi="Times New Roman" w:eastAsia="Times New Roman" w:cs="Times New Roman"/>
        <w:sz w:val="24"/>
        <w:szCs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ascii="Times New Roman" w:hAnsi="Times New Roman" w:eastAsia="Calibri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ascii="Times New Roman" w:hAnsi="Times New Roman" w:eastAsia="Calibri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ascii="Times New Roman" w:hAnsi="Times New Roman" w:eastAsia="Calibri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89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5"/>
  </w:num>
  <w:num w:numId="5">
    <w:abstractNumId w:val="8"/>
  </w:num>
  <w:num w:numId="6">
    <w:abstractNumId w:val="7"/>
  </w:num>
  <w:num w:numId="7">
    <w:abstractNumId w:val="2"/>
  </w:num>
  <w:num w:numId="8">
    <w:abstractNumId w:val="3"/>
  </w:num>
  <w:num w:numId="9">
    <w:abstractNumId w:val="6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0">
    <w:name w:val="Heading 1 Char"/>
    <w:basedOn w:val="875"/>
    <w:link w:val="874"/>
    <w:uiPriority w:val="9"/>
    <w:rPr>
      <w:rFonts w:ascii="Arial" w:hAnsi="Arial" w:eastAsia="Arial" w:cs="Arial"/>
      <w:sz w:val="40"/>
      <w:szCs w:val="40"/>
    </w:rPr>
  </w:style>
  <w:style w:type="paragraph" w:styleId="701">
    <w:name w:val="Heading 2"/>
    <w:basedOn w:val="873"/>
    <w:next w:val="873"/>
    <w:link w:val="70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2">
    <w:name w:val="Heading 2 Char"/>
    <w:basedOn w:val="875"/>
    <w:link w:val="701"/>
    <w:uiPriority w:val="9"/>
    <w:rPr>
      <w:rFonts w:ascii="Arial" w:hAnsi="Arial" w:eastAsia="Arial" w:cs="Arial"/>
      <w:sz w:val="34"/>
    </w:rPr>
  </w:style>
  <w:style w:type="paragraph" w:styleId="703">
    <w:name w:val="Heading 3"/>
    <w:basedOn w:val="873"/>
    <w:next w:val="873"/>
    <w:link w:val="70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4">
    <w:name w:val="Heading 3 Char"/>
    <w:basedOn w:val="875"/>
    <w:link w:val="703"/>
    <w:uiPriority w:val="9"/>
    <w:rPr>
      <w:rFonts w:ascii="Arial" w:hAnsi="Arial" w:eastAsia="Arial" w:cs="Arial"/>
      <w:sz w:val="30"/>
      <w:szCs w:val="30"/>
    </w:rPr>
  </w:style>
  <w:style w:type="paragraph" w:styleId="705">
    <w:name w:val="Heading 4"/>
    <w:basedOn w:val="873"/>
    <w:next w:val="873"/>
    <w:link w:val="70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6">
    <w:name w:val="Heading 4 Char"/>
    <w:basedOn w:val="875"/>
    <w:link w:val="705"/>
    <w:uiPriority w:val="9"/>
    <w:rPr>
      <w:rFonts w:ascii="Arial" w:hAnsi="Arial" w:eastAsia="Arial" w:cs="Arial"/>
      <w:b/>
      <w:bCs/>
      <w:sz w:val="26"/>
      <w:szCs w:val="26"/>
    </w:rPr>
  </w:style>
  <w:style w:type="paragraph" w:styleId="707">
    <w:name w:val="Heading 5"/>
    <w:basedOn w:val="873"/>
    <w:next w:val="873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8">
    <w:name w:val="Heading 5 Char"/>
    <w:basedOn w:val="875"/>
    <w:link w:val="707"/>
    <w:uiPriority w:val="9"/>
    <w:rPr>
      <w:rFonts w:ascii="Arial" w:hAnsi="Arial" w:eastAsia="Arial" w:cs="Arial"/>
      <w:b/>
      <w:bCs/>
      <w:sz w:val="24"/>
      <w:szCs w:val="24"/>
    </w:rPr>
  </w:style>
  <w:style w:type="paragraph" w:styleId="709">
    <w:name w:val="Heading 6"/>
    <w:basedOn w:val="873"/>
    <w:next w:val="873"/>
    <w:link w:val="71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0">
    <w:name w:val="Heading 6 Char"/>
    <w:basedOn w:val="875"/>
    <w:link w:val="709"/>
    <w:uiPriority w:val="9"/>
    <w:rPr>
      <w:rFonts w:ascii="Arial" w:hAnsi="Arial" w:eastAsia="Arial" w:cs="Arial"/>
      <w:b/>
      <w:bCs/>
      <w:sz w:val="22"/>
      <w:szCs w:val="22"/>
    </w:rPr>
  </w:style>
  <w:style w:type="paragraph" w:styleId="711">
    <w:name w:val="Heading 7"/>
    <w:basedOn w:val="873"/>
    <w:next w:val="873"/>
    <w:link w:val="71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2">
    <w:name w:val="Heading 7 Char"/>
    <w:basedOn w:val="875"/>
    <w:link w:val="71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3">
    <w:name w:val="Heading 8"/>
    <w:basedOn w:val="873"/>
    <w:next w:val="873"/>
    <w:link w:val="71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4">
    <w:name w:val="Heading 8 Char"/>
    <w:basedOn w:val="875"/>
    <w:link w:val="713"/>
    <w:uiPriority w:val="9"/>
    <w:rPr>
      <w:rFonts w:ascii="Arial" w:hAnsi="Arial" w:eastAsia="Arial" w:cs="Arial"/>
      <w:i/>
      <w:iCs/>
      <w:sz w:val="22"/>
      <w:szCs w:val="22"/>
    </w:rPr>
  </w:style>
  <w:style w:type="paragraph" w:styleId="715">
    <w:name w:val="Heading 9"/>
    <w:basedOn w:val="873"/>
    <w:next w:val="873"/>
    <w:link w:val="71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6">
    <w:name w:val="Heading 9 Char"/>
    <w:basedOn w:val="875"/>
    <w:link w:val="715"/>
    <w:uiPriority w:val="9"/>
    <w:rPr>
      <w:rFonts w:ascii="Arial" w:hAnsi="Arial" w:eastAsia="Arial" w:cs="Arial"/>
      <w:i/>
      <w:iCs/>
      <w:sz w:val="21"/>
      <w:szCs w:val="21"/>
    </w:rPr>
  </w:style>
  <w:style w:type="paragraph" w:styleId="717">
    <w:name w:val="No Spacing"/>
    <w:uiPriority w:val="1"/>
    <w:qFormat/>
    <w:pPr>
      <w:spacing w:before="0" w:after="0" w:line="240" w:lineRule="auto"/>
    </w:pPr>
  </w:style>
  <w:style w:type="paragraph" w:styleId="718">
    <w:name w:val="Title"/>
    <w:basedOn w:val="873"/>
    <w:next w:val="873"/>
    <w:link w:val="71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9">
    <w:name w:val="Title Char"/>
    <w:basedOn w:val="875"/>
    <w:link w:val="718"/>
    <w:uiPriority w:val="10"/>
    <w:rPr>
      <w:sz w:val="48"/>
      <w:szCs w:val="48"/>
    </w:rPr>
  </w:style>
  <w:style w:type="paragraph" w:styleId="720">
    <w:name w:val="Subtitle"/>
    <w:basedOn w:val="873"/>
    <w:next w:val="873"/>
    <w:link w:val="721"/>
    <w:uiPriority w:val="11"/>
    <w:qFormat/>
    <w:pPr>
      <w:spacing w:before="200" w:after="200"/>
    </w:pPr>
    <w:rPr>
      <w:sz w:val="24"/>
      <w:szCs w:val="24"/>
    </w:rPr>
  </w:style>
  <w:style w:type="character" w:styleId="721">
    <w:name w:val="Subtitle Char"/>
    <w:basedOn w:val="875"/>
    <w:link w:val="720"/>
    <w:uiPriority w:val="11"/>
    <w:rPr>
      <w:sz w:val="24"/>
      <w:szCs w:val="24"/>
    </w:rPr>
  </w:style>
  <w:style w:type="paragraph" w:styleId="722">
    <w:name w:val="Quote"/>
    <w:basedOn w:val="873"/>
    <w:next w:val="873"/>
    <w:link w:val="723"/>
    <w:uiPriority w:val="29"/>
    <w:qFormat/>
    <w:pPr>
      <w:ind w:left="720" w:right="720"/>
    </w:pPr>
    <w:rPr>
      <w:i/>
    </w:rPr>
  </w:style>
  <w:style w:type="character" w:styleId="723">
    <w:name w:val="Quote Char"/>
    <w:link w:val="722"/>
    <w:uiPriority w:val="29"/>
    <w:rPr>
      <w:i/>
    </w:rPr>
  </w:style>
  <w:style w:type="paragraph" w:styleId="724">
    <w:name w:val="Intense Quote"/>
    <w:basedOn w:val="873"/>
    <w:next w:val="873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5">
    <w:name w:val="Intense Quote Char"/>
    <w:link w:val="724"/>
    <w:uiPriority w:val="30"/>
    <w:rPr>
      <w:i/>
    </w:rPr>
  </w:style>
  <w:style w:type="character" w:styleId="726">
    <w:name w:val="Header Char"/>
    <w:basedOn w:val="875"/>
    <w:link w:val="881"/>
    <w:uiPriority w:val="99"/>
  </w:style>
  <w:style w:type="character" w:styleId="727">
    <w:name w:val="Footer Char"/>
    <w:basedOn w:val="875"/>
    <w:link w:val="894"/>
    <w:uiPriority w:val="99"/>
  </w:style>
  <w:style w:type="paragraph" w:styleId="728">
    <w:name w:val="Caption"/>
    <w:basedOn w:val="873"/>
    <w:next w:val="873"/>
    <w:link w:val="7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9">
    <w:name w:val="Caption Char"/>
    <w:basedOn w:val="875"/>
    <w:link w:val="728"/>
    <w:uiPriority w:val="35"/>
    <w:rPr>
      <w:b/>
      <w:bCs/>
      <w:color w:val="4f81bd" w:themeColor="accent1"/>
      <w:sz w:val="18"/>
      <w:szCs w:val="18"/>
    </w:rPr>
  </w:style>
  <w:style w:type="table" w:styleId="730">
    <w:name w:val="Table Grid Light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>
    <w:name w:val="Plain Table 1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2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4">
    <w:name w:val="Plain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Plain Table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6">
    <w:name w:val="Grid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8">
    <w:name w:val="Grid Table 4 - Accent 1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9">
    <w:name w:val="Grid Table 4 - Accent 2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Grid Table 4 - Accent 3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1">
    <w:name w:val="Grid Table 4 - Accent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Grid Table 4 - Accent 5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3">
    <w:name w:val="Grid Table 4 - Accent 6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4">
    <w:name w:val="Grid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5">
    <w:name w:val="Grid Table 5 Dark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8">
    <w:name w:val="Grid Table 5 Dark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1">
    <w:name w:val="Grid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2">
    <w:name w:val="Grid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3">
    <w:name w:val="Grid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4">
    <w:name w:val="Grid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5">
    <w:name w:val="Grid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6">
    <w:name w:val="Grid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7">
    <w:name w:val="Grid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3">
    <w:name w:val="List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4">
    <w:name w:val="List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5">
    <w:name w:val="List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6">
    <w:name w:val="List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7">
    <w:name w:val="List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8">
    <w:name w:val="List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9">
    <w:name w:val="List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1">
    <w:name w:val="List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2">
    <w:name w:val="List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3">
    <w:name w:val="List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4">
    <w:name w:val="List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5">
    <w:name w:val="List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6">
    <w:name w:val="List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7">
    <w:name w:val="List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8">
    <w:name w:val="List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9">
    <w:name w:val="List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0">
    <w:name w:val="List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1">
    <w:name w:val="List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2">
    <w:name w:val="List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3">
    <w:name w:val="List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4">
    <w:name w:val="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 &amp; 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2">
    <w:name w:val="Bordered &amp; 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3">
    <w:name w:val="Bordered &amp; 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4">
    <w:name w:val="Bordered &amp; 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5">
    <w:name w:val="Bordered &amp; 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6">
    <w:name w:val="Bordered &amp; 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7">
    <w:name w:val="Bordered &amp; 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8">
    <w:name w:val="Bordered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9">
    <w:name w:val="Bordered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0">
    <w:name w:val="Bordered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1">
    <w:name w:val="Bordered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2">
    <w:name w:val="Bordered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3">
    <w:name w:val="Bordered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4">
    <w:name w:val="Bordered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5">
    <w:name w:val="Hyperlink"/>
    <w:uiPriority w:val="99"/>
    <w:unhideWhenUsed/>
    <w:rPr>
      <w:color w:val="0000ff" w:themeColor="hyperlink"/>
      <w:u w:val="single"/>
    </w:rPr>
  </w:style>
  <w:style w:type="paragraph" w:styleId="856">
    <w:name w:val="footnote text"/>
    <w:basedOn w:val="873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>
    <w:name w:val="Footnote Text Char"/>
    <w:link w:val="856"/>
    <w:uiPriority w:val="99"/>
    <w:rPr>
      <w:sz w:val="18"/>
    </w:rPr>
  </w:style>
  <w:style w:type="character" w:styleId="858">
    <w:name w:val="footnote reference"/>
    <w:basedOn w:val="875"/>
    <w:uiPriority w:val="99"/>
    <w:unhideWhenUsed/>
    <w:rPr>
      <w:vertAlign w:val="superscript"/>
    </w:rPr>
  </w:style>
  <w:style w:type="paragraph" w:styleId="859">
    <w:name w:val="endnote text"/>
    <w:basedOn w:val="873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>
    <w:name w:val="Endnote Text Char"/>
    <w:link w:val="859"/>
    <w:uiPriority w:val="99"/>
    <w:rPr>
      <w:sz w:val="20"/>
    </w:rPr>
  </w:style>
  <w:style w:type="character" w:styleId="861">
    <w:name w:val="endnote reference"/>
    <w:basedOn w:val="875"/>
    <w:uiPriority w:val="99"/>
    <w:semiHidden/>
    <w:unhideWhenUsed/>
    <w:rPr>
      <w:vertAlign w:val="superscript"/>
    </w:rPr>
  </w:style>
  <w:style w:type="paragraph" w:styleId="862">
    <w:name w:val="toc 1"/>
    <w:basedOn w:val="873"/>
    <w:next w:val="873"/>
    <w:uiPriority w:val="39"/>
    <w:unhideWhenUsed/>
    <w:pPr>
      <w:ind w:left="0" w:right="0" w:firstLine="0"/>
      <w:spacing w:after="57"/>
    </w:pPr>
  </w:style>
  <w:style w:type="paragraph" w:styleId="863">
    <w:name w:val="toc 2"/>
    <w:basedOn w:val="873"/>
    <w:next w:val="873"/>
    <w:uiPriority w:val="39"/>
    <w:unhideWhenUsed/>
    <w:pPr>
      <w:ind w:left="283" w:right="0" w:firstLine="0"/>
      <w:spacing w:after="57"/>
    </w:pPr>
  </w:style>
  <w:style w:type="paragraph" w:styleId="864">
    <w:name w:val="toc 3"/>
    <w:basedOn w:val="873"/>
    <w:next w:val="873"/>
    <w:uiPriority w:val="39"/>
    <w:unhideWhenUsed/>
    <w:pPr>
      <w:ind w:left="567" w:right="0" w:firstLine="0"/>
      <w:spacing w:after="57"/>
    </w:pPr>
  </w:style>
  <w:style w:type="paragraph" w:styleId="865">
    <w:name w:val="toc 4"/>
    <w:basedOn w:val="873"/>
    <w:next w:val="873"/>
    <w:uiPriority w:val="39"/>
    <w:unhideWhenUsed/>
    <w:pPr>
      <w:ind w:left="850" w:right="0" w:firstLine="0"/>
      <w:spacing w:after="57"/>
    </w:pPr>
  </w:style>
  <w:style w:type="paragraph" w:styleId="866">
    <w:name w:val="toc 5"/>
    <w:basedOn w:val="873"/>
    <w:next w:val="873"/>
    <w:uiPriority w:val="39"/>
    <w:unhideWhenUsed/>
    <w:pPr>
      <w:ind w:left="1134" w:right="0" w:firstLine="0"/>
      <w:spacing w:after="57"/>
    </w:pPr>
  </w:style>
  <w:style w:type="paragraph" w:styleId="867">
    <w:name w:val="toc 6"/>
    <w:basedOn w:val="873"/>
    <w:next w:val="873"/>
    <w:uiPriority w:val="39"/>
    <w:unhideWhenUsed/>
    <w:pPr>
      <w:ind w:left="1417" w:right="0" w:firstLine="0"/>
      <w:spacing w:after="57"/>
    </w:pPr>
  </w:style>
  <w:style w:type="paragraph" w:styleId="868">
    <w:name w:val="toc 7"/>
    <w:basedOn w:val="873"/>
    <w:next w:val="873"/>
    <w:uiPriority w:val="39"/>
    <w:unhideWhenUsed/>
    <w:pPr>
      <w:ind w:left="1701" w:right="0" w:firstLine="0"/>
      <w:spacing w:after="57"/>
    </w:pPr>
  </w:style>
  <w:style w:type="paragraph" w:styleId="869">
    <w:name w:val="toc 8"/>
    <w:basedOn w:val="873"/>
    <w:next w:val="873"/>
    <w:uiPriority w:val="39"/>
    <w:unhideWhenUsed/>
    <w:pPr>
      <w:ind w:left="1984" w:right="0" w:firstLine="0"/>
      <w:spacing w:after="57"/>
    </w:pPr>
  </w:style>
  <w:style w:type="paragraph" w:styleId="870">
    <w:name w:val="toc 9"/>
    <w:basedOn w:val="873"/>
    <w:next w:val="873"/>
    <w:uiPriority w:val="39"/>
    <w:unhideWhenUsed/>
    <w:pPr>
      <w:ind w:left="2268" w:right="0" w:firstLine="0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873"/>
    <w:next w:val="873"/>
    <w:uiPriority w:val="99"/>
    <w:unhideWhenUsed/>
    <w:pPr>
      <w:spacing w:after="0" w:afterAutospacing="0"/>
    </w:pPr>
  </w:style>
  <w:style w:type="paragraph" w:styleId="873" w:default="1">
    <w:name w:val="Normal"/>
    <w:qFormat/>
  </w:style>
  <w:style w:type="paragraph" w:styleId="874">
    <w:name w:val="Heading 1"/>
    <w:basedOn w:val="873"/>
    <w:next w:val="873"/>
    <w:link w:val="889"/>
    <w:uiPriority w:val="99"/>
    <w:qFormat/>
    <w:pPr>
      <w:jc w:val="center"/>
      <w:spacing w:before="108" w:after="108" w:line="240" w:lineRule="auto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styleId="875" w:default="1">
    <w:name w:val="Default Paragraph Font"/>
    <w:uiPriority w:val="1"/>
    <w:semiHidden/>
    <w:unhideWhenUsed/>
  </w:style>
  <w:style w:type="table" w:styleId="87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7" w:default="1">
    <w:name w:val="No List"/>
    <w:uiPriority w:val="99"/>
    <w:semiHidden/>
    <w:unhideWhenUsed/>
  </w:style>
  <w:style w:type="table" w:styleId="878">
    <w:name w:val="Table Grid"/>
    <w:basedOn w:val="87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79" w:customStyle="1">
    <w:name w:val="Основной текст_"/>
    <w:link w:val="880"/>
    <w:rPr>
      <w:rFonts w:ascii="Times New Roman" w:hAnsi="Times New Roman" w:eastAsia="Times New Roman" w:cs="Times New Roman"/>
      <w:spacing w:val="5"/>
      <w:shd w:val="clear" w:color="auto" w:fill="ffffff"/>
    </w:rPr>
  </w:style>
  <w:style w:type="paragraph" w:styleId="880" w:customStyle="1">
    <w:name w:val="Основной текст3"/>
    <w:basedOn w:val="873"/>
    <w:link w:val="879"/>
    <w:pPr>
      <w:jc w:val="both"/>
      <w:spacing w:before="600" w:after="0" w:line="322" w:lineRule="exact"/>
      <w:shd w:val="clear" w:color="auto" w:fill="ffffff"/>
      <w:widowControl w:val="off"/>
    </w:pPr>
    <w:rPr>
      <w:rFonts w:ascii="Times New Roman" w:hAnsi="Times New Roman" w:eastAsia="Times New Roman" w:cs="Times New Roman"/>
      <w:spacing w:val="5"/>
    </w:rPr>
  </w:style>
  <w:style w:type="paragraph" w:styleId="881">
    <w:name w:val="Header"/>
    <w:basedOn w:val="873"/>
    <w:link w:val="88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2" w:customStyle="1">
    <w:name w:val="Верхний колонтитул Знак"/>
    <w:basedOn w:val="875"/>
    <w:link w:val="881"/>
    <w:uiPriority w:val="99"/>
  </w:style>
  <w:style w:type="table" w:styleId="883" w:customStyle="1">
    <w:name w:val="Сетка таблицы1"/>
    <w:basedOn w:val="876"/>
    <w:next w:val="87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4">
    <w:name w:val="Balloon Text"/>
    <w:basedOn w:val="873"/>
    <w:link w:val="88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85" w:customStyle="1">
    <w:name w:val="Текст выноски Знак"/>
    <w:basedOn w:val="875"/>
    <w:link w:val="884"/>
    <w:uiPriority w:val="99"/>
    <w:semiHidden/>
    <w:rPr>
      <w:rFonts w:ascii="Tahoma" w:hAnsi="Tahoma" w:cs="Tahoma"/>
      <w:sz w:val="16"/>
      <w:szCs w:val="16"/>
    </w:rPr>
  </w:style>
  <w:style w:type="character" w:styleId="886" w:customStyle="1">
    <w:name w:val="Гипертекстовая ссылка"/>
    <w:basedOn w:val="875"/>
    <w:uiPriority w:val="99"/>
    <w:rPr>
      <w:color w:val="106bbe"/>
    </w:rPr>
  </w:style>
  <w:style w:type="paragraph" w:styleId="887" w:customStyle="1">
    <w:name w:val="Комментарий"/>
    <w:basedOn w:val="873"/>
    <w:next w:val="873"/>
    <w:uiPriority w:val="99"/>
    <w:pPr>
      <w:ind w:left="170"/>
      <w:jc w:val="both"/>
      <w:spacing w:before="75" w:after="0" w:line="240" w:lineRule="auto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styleId="888" w:customStyle="1">
    <w:name w:val="Информация об изменениях документа"/>
    <w:basedOn w:val="887"/>
    <w:next w:val="873"/>
    <w:uiPriority w:val="99"/>
    <w:rPr>
      <w:i/>
      <w:iCs/>
    </w:rPr>
  </w:style>
  <w:style w:type="character" w:styleId="889" w:customStyle="1">
    <w:name w:val="Заголовок 1 Знак"/>
    <w:basedOn w:val="875"/>
    <w:link w:val="874"/>
    <w:uiPriority w:val="99"/>
    <w:rPr>
      <w:rFonts w:ascii="Arial" w:hAnsi="Arial" w:cs="Arial"/>
      <w:b/>
      <w:bCs/>
      <w:color w:val="26282f"/>
      <w:sz w:val="24"/>
      <w:szCs w:val="24"/>
    </w:rPr>
  </w:style>
  <w:style w:type="table" w:styleId="890" w:customStyle="1">
    <w:name w:val="Сетка таблицы11"/>
    <w:basedOn w:val="876"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91">
    <w:name w:val="List Paragraph"/>
    <w:basedOn w:val="873"/>
    <w:uiPriority w:val="34"/>
    <w:qFormat/>
    <w:pPr>
      <w:contextualSpacing/>
      <w:ind w:left="720"/>
    </w:pPr>
  </w:style>
  <w:style w:type="paragraph" w:styleId="892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893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894">
    <w:name w:val="Footer"/>
    <w:basedOn w:val="873"/>
    <w:link w:val="89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5" w:customStyle="1">
    <w:name w:val="Нижний колонтитул Знак"/>
    <w:basedOn w:val="875"/>
    <w:link w:val="894"/>
    <w:uiPriority w:val="99"/>
  </w:style>
  <w:style w:type="paragraph" w:styleId="896" w:customStyle="1">
    <w:name w:val="Нормальный (таблица)"/>
    <w:basedOn w:val="873"/>
    <w:next w:val="873"/>
    <w:uiPriority w:val="99"/>
    <w:pPr>
      <w:jc w:val="both"/>
      <w:spacing w:after="0" w:line="240" w:lineRule="auto"/>
      <w:widowControl w:val="off"/>
    </w:pPr>
    <w:rPr>
      <w:rFonts w:ascii="Times New Roman CYR" w:hAnsi="Times New Roman CYR" w:cs="Times New Roman CYR" w:eastAsiaTheme="minorEastAsia"/>
      <w:sz w:val="24"/>
      <w:szCs w:val="24"/>
      <w:lang w:eastAsia="ru-RU"/>
    </w:rPr>
  </w:style>
  <w:style w:type="paragraph" w:styleId="897" w:customStyle="1">
    <w:name w:val="Прижатый влево"/>
    <w:basedOn w:val="873"/>
    <w:next w:val="873"/>
    <w:uiPriority w:val="99"/>
    <w:pPr>
      <w:spacing w:after="0" w:line="240" w:lineRule="auto"/>
      <w:widowControl w:val="off"/>
    </w:pPr>
    <w:rPr>
      <w:rFonts w:ascii="Times New Roman CYR" w:hAnsi="Times New Roman CYR" w:cs="Times New Roman CYR" w:eastAsiaTheme="minorEastAsia"/>
      <w:sz w:val="24"/>
      <w:szCs w:val="24"/>
      <w:lang w:eastAsia="ru-RU"/>
    </w:rPr>
  </w:style>
  <w:style w:type="paragraph" w:styleId="898" w:customStyle="1">
    <w:name w:val="Table!Таблица"/>
    <w:pPr>
      <w:spacing w:after="0" w:line="240" w:lineRule="auto"/>
    </w:pPr>
    <w:rPr>
      <w:rFonts w:ascii="Arial" w:hAnsi="Arial" w:eastAsia="Times New Roman" w:cs="Arial"/>
      <w:bCs/>
      <w:sz w:val="24"/>
      <w:szCs w:val="32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E8893-E837-4C43-B187-08ECD9132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>Администрация г.Мегион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Мария Саввична</dc:creator>
  <cp:lastModifiedBy>MaksimovaVE</cp:lastModifiedBy>
  <cp:revision>79</cp:revision>
  <dcterms:created xsi:type="dcterms:W3CDTF">2024-11-08T08:42:00Z</dcterms:created>
  <dcterms:modified xsi:type="dcterms:W3CDTF">2026-09-22T06:47:38Z</dcterms:modified>
</cp:coreProperties>
</file>