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«_____» ___________ 2025 года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54"/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Положениях о постоянных депутатских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</w:t>
      </w:r>
      <w:r>
        <w:rPr>
          <w:rFonts w:ascii="Times New Roman" w:hAnsi="Times New Roman" w:cs="Times New Roman"/>
          <w:sz w:val="24"/>
          <w:szCs w:val="24"/>
        </w:rPr>
        <w:t xml:space="preserve">ях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Думы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Регламент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Думы города Мегиона, Дума города Мегиона решила: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Положения о постоянных </w:t>
      </w:r>
      <w:r>
        <w:rPr>
          <w:rFonts w:ascii="Times New Roman" w:hAnsi="Times New Roman" w:cs="Times New Roman"/>
          <w:sz w:val="24"/>
          <w:szCs w:val="24"/>
        </w:rPr>
        <w:t xml:space="preserve">депутатских комиссиях Думы города Мегиона: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бюджету, налогам и финансам согласно </w:t>
      </w:r>
      <w:hyperlink w:tooltip="#P34" w:anchor="P34" w:history="1">
        <w:r>
          <w:rPr>
            <w:rFonts w:ascii="Times New Roman" w:hAnsi="Times New Roman" w:cs="Times New Roman"/>
            <w:sz w:val="24"/>
            <w:szCs w:val="24"/>
          </w:rPr>
          <w:t xml:space="preserve">приложению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социальной политике согласно </w:t>
      </w:r>
      <w:hyperlink w:tooltip="#P170" w:anchor="P170" w:history="1">
        <w:r>
          <w:rPr>
            <w:rFonts w:ascii="Times New Roman" w:hAnsi="Times New Roman" w:cs="Times New Roman"/>
            <w:sz w:val="24"/>
            <w:szCs w:val="24"/>
          </w:rPr>
          <w:t xml:space="preserve">приложению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городскому хозяйству согласно </w:t>
      </w:r>
      <w:hyperlink w:tooltip="#P308" w:anchor="P308" w:history="1">
        <w:r>
          <w:rPr>
            <w:rFonts w:ascii="Times New Roman" w:hAnsi="Times New Roman" w:cs="Times New Roman"/>
            <w:sz w:val="24"/>
            <w:szCs w:val="24"/>
          </w:rPr>
          <w:t xml:space="preserve">приложению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 xml:space="preserve">решению.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утратившими силу: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решение Думы города Мегиона от </w:t>
      </w:r>
      <w:r>
        <w:rPr>
          <w:rFonts w:ascii="Times New Roman" w:hAnsi="Times New Roman" w:cs="Times New Roman"/>
          <w:sz w:val="24"/>
          <w:szCs w:val="24"/>
        </w:rPr>
        <w:t xml:space="preserve">31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.201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Положениях о постоянных депутатских комиссиях </w:t>
      </w:r>
      <w:r>
        <w:rPr>
          <w:rFonts w:ascii="Times New Roman" w:hAnsi="Times New Roman" w:cs="Times New Roman"/>
          <w:sz w:val="24"/>
          <w:szCs w:val="24"/>
        </w:rPr>
        <w:t xml:space="preserve">Думы города Мегиона»;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 решение Думы города Мегиона от </w:t>
      </w:r>
      <w:r>
        <w:rPr>
          <w:rFonts w:ascii="Times New Roman" w:hAnsi="Times New Roman" w:cs="Times New Roman"/>
          <w:sz w:val="24"/>
          <w:szCs w:val="24"/>
        </w:rPr>
        <w:t xml:space="preserve">28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.201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354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Мегиона от 31.03.2010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Положениях о постоянных депутатских комиссиях </w:t>
      </w:r>
      <w:r>
        <w:rPr>
          <w:rFonts w:ascii="Times New Roman" w:hAnsi="Times New Roman" w:cs="Times New Roman"/>
          <w:sz w:val="24"/>
          <w:szCs w:val="24"/>
        </w:rPr>
        <w:t xml:space="preserve">Думы города Мегиона»;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решение Думы города Мегиона от </w:t>
      </w:r>
      <w:r>
        <w:rPr>
          <w:rFonts w:ascii="Times New Roman" w:hAnsi="Times New Roman" w:cs="Times New Roman"/>
          <w:sz w:val="24"/>
          <w:szCs w:val="24"/>
        </w:rPr>
        <w:t xml:space="preserve">31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.201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457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Мегиона от 31.03.2010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Положениях о постоянных депутатских комиссиях </w:t>
      </w:r>
      <w:r>
        <w:rPr>
          <w:rFonts w:ascii="Times New Roman" w:hAnsi="Times New Roman" w:cs="Times New Roman"/>
          <w:sz w:val="24"/>
          <w:szCs w:val="24"/>
        </w:rPr>
        <w:t xml:space="preserve">Думы города Мегиона»;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решение Думы города Мегиона от </w:t>
      </w:r>
      <w:r>
        <w:rPr>
          <w:rFonts w:ascii="Times New Roman" w:hAnsi="Times New Roman" w:cs="Times New Roman"/>
          <w:sz w:val="24"/>
          <w:szCs w:val="24"/>
        </w:rPr>
        <w:t xml:space="preserve">27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.201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99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Мегиона от 31.03.2010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Положениях о постоянных депутатских комиссиях </w:t>
      </w:r>
      <w:r>
        <w:rPr>
          <w:rFonts w:ascii="Times New Roman" w:hAnsi="Times New Roman" w:cs="Times New Roman"/>
          <w:sz w:val="24"/>
          <w:szCs w:val="24"/>
        </w:rPr>
        <w:t xml:space="preserve">Думы города Мегиона»;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после его подписания и подлежит опубликованию.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города Мегиона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В.С.Заднепровская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Мегион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</w:t>
      </w:r>
      <w:r>
        <w:rPr>
          <w:rFonts w:ascii="Times New Roman" w:hAnsi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«__</w:t>
      </w:r>
      <w:r>
        <w:rPr>
          <w:rFonts w:ascii="Times New Roman" w:hAnsi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1" w:name="P34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ПОСТОЯННОЙ ДЕПУТАТСКОЙ КОМИССИИ ДУМЫ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БЮДЖЕТУ, НАЛОГАМ И ФИНАНСАМ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Постоянная депутатская комиссия по бюджету, налогам и финансам (далее комиссия) - постоянно действующий орган Думы города Мегиона (далее Думы города), созданный для осуществления ее полномочий в сфере бюджетных, налоговых и финансовых правоотношений.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Комиссия создается по решению Думы города, входит в структуру Думы города и подотчетна 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своей деятельности комиссия руководствуется действующим законодательством, </w:t>
      </w:r>
      <w:hyperlink r:id="rId11" w:tooltip="https://login.consultant.ru/link/?req=doc&amp;base=RLAW926&amp;n=331920" w:history="1">
        <w:r>
          <w:rPr>
            <w:rFonts w:ascii="Times New Roman" w:hAnsi="Times New Roman" w:cs="Times New Roman"/>
            <w:sz w:val="24"/>
            <w:szCs w:val="24"/>
          </w:rPr>
          <w:t xml:space="preserve"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города Мегиона, </w:t>
      </w:r>
      <w:hyperlink r:id="rId12" w:tooltip="https://login.consultant.ru/link/?req=doc&amp;base=RLAW926&amp;n=95403&amp;dst=100439" w:history="1">
        <w:r>
          <w:rPr>
            <w:rFonts w:ascii="Times New Roman" w:hAnsi="Times New Roman" w:cs="Times New Roman"/>
            <w:sz w:val="24"/>
            <w:szCs w:val="24"/>
          </w:rPr>
          <w:t xml:space="preserve">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Думы города</w:t>
      </w:r>
      <w:r>
        <w:rPr>
          <w:rFonts w:ascii="Times New Roman" w:hAnsi="Times New Roman" w:cs="Times New Roman"/>
          <w:sz w:val="24"/>
          <w:szCs w:val="24"/>
        </w:rPr>
        <w:t xml:space="preserve"> Мегиона (далее-Регламент)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2. Функции и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Комиссия осуществляет свою деятельность в соответствии с планами работы Думы города и планами работы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 пределах своей компетенции комиссия выполняет следующие функции: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Рассматривает, готовит предложения, вырабатывает рекомендации: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принятию Думой города решений о городском бюджете на очередной год;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представлению материалов, нормативных актов, расчетов и т.п., необходимых для рассмотрения проекта решения о бюджете (об исполнении бюджета).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Вырабатывает предложения по повышению эффективности бюджетного процесса, определению приоритетных направлений социально-экономического развития города и расходованию муниципальных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Разрабатывает рекомендации по проектам решений, выносимых на рассмотрение Думы города по вопросам бюджета города, налогообложения, финансовых обязательств органов местного самоуправления. Рассматривает, подготавливает предложения по: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формированию городского бюджета с учетом экономически обоснованных показателей по каждому виду доходных источников и объему расходных статей городского бюджета, изменению параметров бюджета, принятию годового отчета о его исполнении;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установлению, изменению или отмене местных налогов и сборов;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представлению налоговых льгот, кредитов;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выпуску муниципальных ценных бумаг под обязательством городского бюджета;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определению предельного размера дефицита городского бюджета и источников его покрытия при превышении планирующих расходов над доходами;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использованию доходов, полученных дополнительно в ходе исполнения городского бюджета, а также сумм, образующихся в результате превышения доходной части бюджета или экономии в расходах;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городским программам, затрагивающим вопросы городского бюджета;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установлению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Подготавливает на заседания Думы города вопросы, связанные с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осуществлением контроля за исполнением решений Думы города по вопросам, входящим в компетенцию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Основные направления деятельности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налоговая политика;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финансы;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экономическая политика;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 социально-экономического развития;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управление муниципальной собственностью;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и размещение муниципального заказа;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муниципальные гарантии.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3. Права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Комиссия для осуществления своих задач и функций, определенных настоящим Положением,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апрашивать и получать в установленном порядке необходимую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для работы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ринимать решения, в виде протокола комиссии в пределах своей компетенции. Выносить на заседание Думы города только рассмотренные и подготовленные проекты решений Думы города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приглашать на свои заседания разработчиков проектов решений, вносимых на рассмотрение комиссией, должностных лиц, участие которых необходимо для рассмотрения вопросов повестки дня заседания комиссии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снять с рассмотрения заседания Думы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направить на доработку</w:t>
      </w:r>
      <w:r>
        <w:rPr>
          <w:rFonts w:ascii="Times New Roman" w:hAnsi="Times New Roman" w:cs="Times New Roman"/>
          <w:sz w:val="24"/>
          <w:szCs w:val="24"/>
        </w:rPr>
        <w:t xml:space="preserve"> вопросы, по которым не подготовлены или отсутствуют проекты решений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Рекомендации, предложения членов комиссии, изл</w:t>
      </w:r>
      <w:r>
        <w:rPr>
          <w:rFonts w:ascii="Times New Roman" w:hAnsi="Times New Roman" w:cs="Times New Roman"/>
          <w:sz w:val="24"/>
          <w:szCs w:val="24"/>
        </w:rPr>
        <w:t xml:space="preserve">оженные в протоколе комиссии, подлежат обязательному рассмотрению органами местного самоуправления и должностными лицами, которым они адресованы. О результатах рассмотрения или принятых мерах должно быть сообщено в комиссию в срок, установленный комиссией.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4. Организационная деятельность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Комиссия образуется на срок полномочий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(заместитель председателя) постоянной комиссии избирается на первом заседании постоянной комиссии из своего состава открытым голосованием простым большинством голосов от установленной численности депутатов в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постоянной комиссии освобождается от исполнения обязанностей председателя в порядке, предусмотренном п.1. ст.12 Регламента.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постоянной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работу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созывает заседания комиссии и председательствует на них;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дает поручения членам постоянной комиссии в пределах своих полномочий по вопросам, входящим в компетенцию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определяет список приглашенных на заседание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координирует деятельность постоянной комиссии с председателем Думы;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подписывает протоколы и решения, принятые на заседании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представляет Думе города отчеты о работе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контроль за исполнением решений Думы города по вопросам, входящим в компетенцию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-обеспечивает исполнение настоящего регламента при проведении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несоблюдение депутатами, а также приглашенными лицами, требований Регламента, председатель выносит мотивированное замечание (которое заносится в </w:t>
      </w:r>
      <w:r>
        <w:rPr>
          <w:rFonts w:ascii="Times New Roman" w:hAnsi="Times New Roman" w:cs="Times New Roman"/>
          <w:sz w:val="24"/>
          <w:szCs w:val="24"/>
        </w:rPr>
        <w:t xml:space="preserve">протокол), лицу, допустившему нарушение.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повторном нарушении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егламента: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приглашенным лицом, председатель принимает решение об удалении нарушителя с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-депутатом Думы, объявляет о переносе заседания комиссии, при этом вопрос о нарушении депутатом Думы Регламента выноситься на рассмотрение комиссии по конфликту интересов в Думе города;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председателя постоянной комиссии обязанности председателя постоянной комиссии исполняет его заместитель.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</w:t>
      </w:r>
      <w:r>
        <w:rPr>
          <w:rFonts w:ascii="Times New Roman" w:hAnsi="Times New Roman" w:cs="Times New Roman"/>
          <w:sz w:val="24"/>
          <w:szCs w:val="24"/>
        </w:rPr>
        <w:t xml:space="preserve">. Приглашение на заседание постоянной комиссии подписывается председателем (заместителем председателя) постоянной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Организационно-техническое, правовое, информационное обеспечение деятельности постоянных комиссий осуществляется аппаратом Думы.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</w:t>
      </w:r>
      <w:r>
        <w:rPr>
          <w:rFonts w:ascii="Times New Roman" w:hAnsi="Times New Roman" w:cs="Times New Roman"/>
          <w:sz w:val="24"/>
          <w:szCs w:val="24"/>
        </w:rPr>
        <w:t xml:space="preserve">. Годовой отчет о деятельности постоянной комиссии заслушивается на заседании Думы города при отчете Думы города за соответствующий период.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5. Порядок проведения заседаний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Для принятия решений по вопросам, входящим в компетенцию комиссии, председатель комиссии созывает и проводит заседания. В отсутствие председателя комиссии заседания проводятся его заместителем. Заседания комиссии проводятся по мере необходимости.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Заседание постоянной комиссии правомочно, если в его работе принимает участие не менее половины от </w:t>
      </w:r>
      <w:r>
        <w:rPr>
          <w:rFonts w:ascii="Times New Roman" w:hAnsi="Times New Roman" w:cs="Times New Roman"/>
          <w:sz w:val="24"/>
          <w:szCs w:val="24"/>
        </w:rPr>
        <w:t xml:space="preserve">общего числа членов соответствующей постоянной комиссии. При невозможности принять участие в заседании член постоянной комиссии сообщает об этом председателю соответствующей постоянной комиссии (в случае отсутствия председателя - заместителю председателя).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 (для оперативного решения вопросов), по решению председателя постоянной комиссии заседание постоянной комиссии проводится путем использования систем </w:t>
      </w:r>
      <w:r>
        <w:rPr>
          <w:rFonts w:ascii="Times New Roman" w:hAnsi="Times New Roman" w:cs="Times New Roman"/>
          <w:sz w:val="24"/>
          <w:szCs w:val="24"/>
        </w:rPr>
        <w:t xml:space="preserve">видеоконференц</w:t>
      </w:r>
      <w:r>
        <w:rPr>
          <w:rFonts w:ascii="Times New Roman" w:hAnsi="Times New Roman" w:cs="Times New Roman"/>
          <w:sz w:val="24"/>
          <w:szCs w:val="24"/>
        </w:rPr>
        <w:t xml:space="preserve">-связи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проведения заседания постоянной комиссии, в том числе отсутствия технических возможностей для проведения заседания постоянной комиссии путем использования систем </w:t>
      </w:r>
      <w:r>
        <w:rPr>
          <w:rFonts w:ascii="Times New Roman" w:hAnsi="Times New Roman" w:cs="Times New Roman"/>
          <w:sz w:val="24"/>
          <w:szCs w:val="24"/>
        </w:rPr>
        <w:t xml:space="preserve">видеоконференц</w:t>
      </w:r>
      <w:r>
        <w:rPr>
          <w:rFonts w:ascii="Times New Roman" w:hAnsi="Times New Roman" w:cs="Times New Roman"/>
          <w:sz w:val="24"/>
          <w:szCs w:val="24"/>
        </w:rPr>
        <w:t xml:space="preserve">-связи</w:t>
      </w:r>
      <w:r>
        <w:rPr>
          <w:rFonts w:ascii="Times New Roman" w:hAnsi="Times New Roman" w:cs="Times New Roman"/>
          <w:sz w:val="24"/>
          <w:szCs w:val="24"/>
        </w:rPr>
        <w:t xml:space="preserve">, решения постоянной комиссии принимаются в заочной форме в соответствии со статьей 2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>
        <w:rPr>
          <w:rFonts w:ascii="Times New Roman" w:hAnsi="Times New Roman" w:cs="Times New Roman"/>
          <w:sz w:val="24"/>
          <w:szCs w:val="24"/>
        </w:rPr>
        <w:t xml:space="preserve"> Думы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cs="Times New Roman"/>
          <w:sz w:val="24"/>
          <w:szCs w:val="24"/>
        </w:rPr>
        <w:t xml:space="preserve"> комиссии принимаются открытым голосованием большинством голосов членов соответствующей комиссии Думы с учетом доверенностей.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На заседаниях постоянных депутатск</w:t>
      </w:r>
      <w:r>
        <w:rPr>
          <w:rFonts w:ascii="Times New Roman" w:hAnsi="Times New Roman" w:cs="Times New Roman"/>
          <w:sz w:val="24"/>
          <w:szCs w:val="24"/>
        </w:rPr>
        <w:t xml:space="preserve">их комиссий Думы могут присутствовать председатель Думы города, заместитель председателя Думы города, глава города, его заместители, представители прокуратуры города Мегиона, председатель, заместитель председателя и аудиторы Контрольно-счетной палаты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руководит</w:t>
      </w:r>
      <w:r>
        <w:rPr>
          <w:rFonts w:ascii="Times New Roman" w:hAnsi="Times New Roman" w:cs="Times New Roman"/>
          <w:sz w:val="24"/>
          <w:szCs w:val="24"/>
        </w:rPr>
        <w:t xml:space="preserve">ели структурных подразделений администрации города и их заместители, работники аппарата Думы города. Иные лица могут присутствовать на заседаниях постоянных депутатских комиссий Думы по приглашению или разрешению председателя соответствующей комиссии Думы.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Взаимодействие членов комиссии осуществляется на основе равноправия, взаимного уважения и ответственности.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Член комиссии на заседании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по повестке дня и порядку проведения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замечания и предложения к проектам рассматриваемых решений, иным документам;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в прениях по обсуждаемому вопросу, задавать вопросы докладчику (содокладчику), выступать по мотивам голосования;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по изменению вида и способа голосования;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в Думу города о необходимости проведения контрольной деятельности, в формах, установленных </w:t>
      </w:r>
      <w:hyperlink r:id="rId13" w:tooltip="https://login.consultant.ru/link/?req=doc&amp;base=RLAW926&amp;n=331918&amp;dst=100022" w:history="1">
        <w:r>
          <w:rPr>
            <w:rFonts w:ascii="Times New Roman" w:hAnsi="Times New Roman" w:cs="Times New Roman"/>
            <w:sz w:val="24"/>
            <w:szCs w:val="24"/>
          </w:rPr>
          <w:t xml:space="preserve">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Думы города, по вопросам, входящим в компетенцию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ставить вопрос о необходимости разработки нового решения комиссии, вносить проекты новых решений и предложения по изменению действующих решений;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оглашать обращения, имеющие общественное значение.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Член постоянной комиссии на заседании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участие в работе заседаний </w:t>
      </w:r>
      <w:r>
        <w:rPr>
          <w:rFonts w:ascii="Times New Roman" w:hAnsi="Times New Roman" w:cs="Times New Roman"/>
          <w:sz w:val="24"/>
          <w:szCs w:val="24"/>
        </w:rPr>
        <w:t xml:space="preserve">комиссии, в том числе голосовать при принятии решений постоянной комиссии. В случае невозможности участия в заседании комиссии член комиссии обязан сообщить об этом председателю комиссии либо его заместителю не позднее чем за один день до начала заседания;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повестку дня заседания комиссии. Изучать рассматриваемые на заседании комиссии документы;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только с разрешения председательствующего;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 употреблять в своей речи грубые, оскорбительные выражения, наносящие ущерб чести и достоинству членов комиссии и других лиц, не выдвигать необоснованные обвинения в чей-либо адрес, используя непроверенную информацию, не призывать к незаконным действиям.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Председательствующий на заседании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 заседание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руководит общим ходом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предоставляет слово для выступления в порядке поступления заявок в соответствии с повесткой дня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предоставляет слово вне установленного порядка выступлений на заседании комиссии только для внесения предложений по процедурному вопросу, порядку ведения заседания, даче заключений;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выполнение организационных решений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 на голосование предложения членов комиссии в порядке поступления;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контроль за ведением протоколов заседаний комиссии и подписывает 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соблюдение требований Регламента,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Председательствующий на заседании и члены комиссии не вправе комментировать выступления членов комиссии, давать характеристику выступающим.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На заседании комиссии не допускается использование средств видеозаписи.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Положение, а также вносимые в него изменения и дополнения утверждаются Думой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«__</w:t>
      </w:r>
      <w:r>
        <w:rPr>
          <w:rFonts w:ascii="Times New Roman" w:hAnsi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2" w:name="P170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ПОСТОЯННОЙ ДЕПУТАТСКОЙ КОМИССИИ ДУМЫ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СОЦИАЛЬНОЙ ПОЛИТИКЕ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Постоянная депутатская комиссия по социальной политике (далее комиссия) - постоянно действующий орган Думы города Мегиона (далее Думы города), созданный для осуществления ее полномочий в сфере социального развития.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Комиссия создается по решению Думы города, входит в структуру Думы города </w:t>
      </w:r>
      <w:r>
        <w:rPr>
          <w:rFonts w:ascii="Times New Roman" w:hAnsi="Times New Roman" w:cs="Times New Roman"/>
          <w:sz w:val="24"/>
          <w:szCs w:val="24"/>
        </w:rPr>
        <w:t xml:space="preserve">и подотчетна 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своей деятельности комиссия руководствуется действующим законодательством, </w:t>
      </w:r>
      <w:hyperlink r:id="rId14" w:tooltip="https://login.consultant.ru/link/?req=doc&amp;base=RLAW926&amp;n=331920" w:history="1">
        <w:r>
          <w:rPr>
            <w:rFonts w:ascii="Times New Roman" w:hAnsi="Times New Roman" w:cs="Times New Roman"/>
            <w:sz w:val="24"/>
            <w:szCs w:val="24"/>
          </w:rPr>
          <w:t xml:space="preserve"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города Мегиона, </w:t>
      </w:r>
      <w:hyperlink r:id="rId15" w:tooltip="https://login.consultant.ru/link/?req=doc&amp;base=RLAW926&amp;n=95403&amp;dst=100439" w:history="1">
        <w:r>
          <w:rPr>
            <w:rFonts w:ascii="Times New Roman" w:hAnsi="Times New Roman" w:cs="Times New Roman"/>
            <w:sz w:val="24"/>
            <w:szCs w:val="24"/>
          </w:rPr>
          <w:t xml:space="preserve">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Думы города Мегиона и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2. Функции и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Комиссия осуществляет свою деятельность в соответствии с планами работы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Комиссия разрабатывает рекомендации по проектам решений, выносимых на рассмотрение Думы города по вопросам, отнесенным к ее компетенции, дает по ним заключения. Рассматривает, подготавливает предложения по вопросам: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социальной поддержки ветеранов, граждан пожилого возраста и инвалидов, других граждан льготной категории;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социально-экономического и культурного развития коренных и малочисленных народов Севера;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социальной поддержки семьи и детей, опеки и попечительства;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противодействия наркотизации населения города;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молодежной политики, рынка труда, содействия занятости молодежи, организации занятости досуга детей, подростков и молодежи;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создания условий для организации досуга и обеспечения жителей города услугами организаций культуры;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развития на территории города массовой физической культуры и спорта;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предоставления общедоступного и бесплатного дошкольного, начального общего, основного </w:t>
      </w:r>
      <w:r>
        <w:rPr>
          <w:rFonts w:ascii="Times New Roman" w:hAnsi="Times New Roman" w:cs="Times New Roman"/>
          <w:sz w:val="24"/>
          <w:szCs w:val="24"/>
        </w:rPr>
        <w:t xml:space="preserve">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</w:t>
      </w:r>
      <w:r>
        <w:rPr>
          <w:rFonts w:ascii="Times New Roman" w:hAnsi="Times New Roman" w:cs="Times New Roman"/>
          <w:sz w:val="24"/>
          <w:szCs w:val="24"/>
        </w:rPr>
        <w:t xml:space="preserve">анами государственной власти Ханты-Мансийского автономного округа - Югры), создания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 время;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создания условий для оказания медицинской помощи населению на территории городского округа (за исключением территорий городских округов, включенных в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Правительством Российской Федерации </w:t>
      </w:r>
      <w:hyperlink r:id="rId16" w:tooltip="https://login.consultant.ru/link/?req=doc&amp;base=LAW&amp;n=467927&amp;dst=100403" w:history="1">
        <w:r>
          <w:rPr>
            <w:rFonts w:ascii="Times New Roman" w:hAnsi="Times New Roman" w:cs="Times New Roman"/>
            <w:sz w:val="24"/>
            <w:szCs w:val="24"/>
          </w:rPr>
          <w:t xml:space="preserve"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территорий, население </w:t>
      </w:r>
      <w:r>
        <w:rPr>
          <w:rFonts w:ascii="Times New Roman" w:hAnsi="Times New Roman" w:cs="Times New Roman"/>
          <w:sz w:val="24"/>
          <w:szCs w:val="24"/>
        </w:rPr>
        <w:t xml:space="preserve">которых обеспечивается медицинской помощью в медицинских организациях,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</w:t>
      </w:r>
      <w:r>
        <w:rPr>
          <w:rFonts w:ascii="Times New Roman" w:hAnsi="Times New Roman" w:cs="Times New Roman"/>
          <w:sz w:val="24"/>
          <w:szCs w:val="24"/>
        </w:rPr>
        <w:t xml:space="preserve">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работы служб спасения города, пожарной безопасности, охраны общественного порядка;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 с общественными объединениями, профсоюзами, СМИ и вопросам национальных отношений.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Подготавливает на заседания Думы города социальные вопросы, связанные с осуществлением контроля за исполнением решений Думы города по вопросам, входящим в компетенцию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Основные направления деятельности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культура;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охрана здоровья;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физическая культура и спорт;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охрана общественного порядка;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социальная защита;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защита прав потребителей;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пожарная безопасность;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вопросы семьи и молодежи;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деятельность средств массовой информации;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благотворительность.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3. Права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Комиссия для осуществления своих задач и функций, определенных настоящим Положением,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запрашивать и получать в установленном порядке необходимую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для работы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принимать решения, в виде протокола комиссии в пределах своей компетенции. Выносить на заседание Думы города только рассмотренные и подготовленные проекты решений Думы города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приглашать на свои заседания разработчиков проектов решений, вносимых на рассмотрение комиссией, должностных лиц, участие которых необходимо для рассмотрения вопросов повестки дня заседания комиссии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снять с рассмотрения заседания Думы или направить на доработку</w:t>
      </w:r>
      <w:r>
        <w:rPr>
          <w:rFonts w:ascii="Times New Roman" w:hAnsi="Times New Roman" w:cs="Times New Roman"/>
          <w:sz w:val="24"/>
          <w:szCs w:val="24"/>
        </w:rPr>
        <w:t xml:space="preserve"> вопросы, по которым не подготовлены или отсутствуют проекты решений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Рекомендации, предложения членов комиссии, изл</w:t>
      </w:r>
      <w:r>
        <w:rPr>
          <w:rFonts w:ascii="Times New Roman" w:hAnsi="Times New Roman" w:cs="Times New Roman"/>
          <w:sz w:val="24"/>
          <w:szCs w:val="24"/>
        </w:rPr>
        <w:t xml:space="preserve">оженные в протоколе комиссии, подлежат обязательному рассмотрению органами местного самоуправления и должностными лицами, которым они адресованы. О результатах рассмотрения или принятых мерах должно быть сообщено в комиссию в срок, установленный комиссией.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4. Организационная деятельность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Комиссия образуется на срок полномочий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(заместитель председателя) постоянной комиссии избирается на первом заседании постоянной комиссии из своего состава открытым голосованием простым большинством голосов от установленной численности депутатов в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постоянной комиссии освобождается от исполнения обязанностей председателя в порядке, предусмотренном п.1. ст.12 Регламента.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постоянной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работу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созывает заседания комиссии и председательствует на них;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дает поручения членам постоянной комиссии в пределах своих полномочий по вопросам, входящим в компетенцию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определяет список приглашенных на заседание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координирует деятельность постоянной комиссии с председателем Думы;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подписывает протоколы и решения, принятые на заседании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представляет Думе города отчеты о работе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контроль за исполнением решений Думы города по вопросам, входящим в компетенцию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-обеспечивает исполнение настоящего регламента при проведении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несоблюдение депутатами, а также приглашенными лицами, требований Регламента, председатель выносит мотивированное замечание (которое заносится в протокол), лицу, допустившему нарушение.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повторном нарушении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егламента: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приглашенным лицом, председатель принимает решение об удалении нарушителя с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-депутатом Думы, объявляет о переносе заседания комиссии, при этом вопрос о нарушении депутатом Думы Регламента выноситься на рассмотрение комиссии по конфликту интересов в Думе города;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председателя постоянной комиссии обязанности председателя постоянной комиссии исполняет его заместитель.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</w:t>
      </w:r>
      <w:r>
        <w:rPr>
          <w:rFonts w:ascii="Times New Roman" w:hAnsi="Times New Roman" w:cs="Times New Roman"/>
          <w:sz w:val="24"/>
          <w:szCs w:val="24"/>
        </w:rPr>
        <w:t xml:space="preserve">. Приглашение на заседание постоянной комиссии подписывается председателем (заместителем председателя) постоянной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Организационно-техническое, правовое, информационное обеспечение деятельности постоянных комиссий осуществляется аппаратом Думы.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</w:t>
      </w:r>
      <w:r>
        <w:rPr>
          <w:rFonts w:ascii="Times New Roman" w:hAnsi="Times New Roman" w:cs="Times New Roman"/>
          <w:sz w:val="24"/>
          <w:szCs w:val="24"/>
        </w:rPr>
        <w:t xml:space="preserve">. Годовой отчет о деятельности постоянной комиссии заслушивается на заседании Думы города при отчете Думы города за соответствующий период.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5. Порядок проведения заседаний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Для принятия решений по вопросам, входящим в компетенцию комиссии, председатель комиссии созывает и проводит заседания. В отсутствие председателя комиссии заседания проводятся его заместителем. Заседания комиссии проводятся по мере необходимости.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Заседание постоянной комиссии правомочно, если в его работе принимает участие не менее половины от </w:t>
      </w:r>
      <w:r>
        <w:rPr>
          <w:rFonts w:ascii="Times New Roman" w:hAnsi="Times New Roman" w:cs="Times New Roman"/>
          <w:sz w:val="24"/>
          <w:szCs w:val="24"/>
        </w:rPr>
        <w:t xml:space="preserve">общего числа членов соответствующей постоянной комиссии. При невозможности принять участие в заседании член постоянной комиссии сообщает об этом председателю соответствующей постоянной комиссии (в случае отсутствия председателя - заместителю председателя).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 (для оперативного решения вопросов), по решению председателя постоянной комиссии заседание постоянной комиссии проводится путем использования систем </w:t>
      </w:r>
      <w:r>
        <w:rPr>
          <w:rFonts w:ascii="Times New Roman" w:hAnsi="Times New Roman" w:cs="Times New Roman"/>
          <w:sz w:val="24"/>
          <w:szCs w:val="24"/>
        </w:rPr>
        <w:t xml:space="preserve">видеоконференц</w:t>
      </w:r>
      <w:r>
        <w:rPr>
          <w:rFonts w:ascii="Times New Roman" w:hAnsi="Times New Roman" w:cs="Times New Roman"/>
          <w:sz w:val="24"/>
          <w:szCs w:val="24"/>
        </w:rPr>
        <w:t xml:space="preserve">-связи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проведения заседания постоянной комиссии, в том числе отсутствия технических возможностей для проведения заседания постоянной комиссии путем использования систем </w:t>
      </w:r>
      <w:r>
        <w:rPr>
          <w:rFonts w:ascii="Times New Roman" w:hAnsi="Times New Roman" w:cs="Times New Roman"/>
          <w:sz w:val="24"/>
          <w:szCs w:val="24"/>
        </w:rPr>
        <w:t xml:space="preserve">видеоконференц</w:t>
      </w:r>
      <w:r>
        <w:rPr>
          <w:rFonts w:ascii="Times New Roman" w:hAnsi="Times New Roman" w:cs="Times New Roman"/>
          <w:sz w:val="24"/>
          <w:szCs w:val="24"/>
        </w:rPr>
        <w:t xml:space="preserve">-связи</w:t>
      </w:r>
      <w:r>
        <w:rPr>
          <w:rFonts w:ascii="Times New Roman" w:hAnsi="Times New Roman" w:cs="Times New Roman"/>
          <w:sz w:val="24"/>
          <w:szCs w:val="24"/>
        </w:rPr>
        <w:t xml:space="preserve">, решения постоянной комиссии принимаются в заочной форме в соответствии со статьей 2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Регламента Думы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комиссии принимаются открытым голосованием большинством голосов членов соответствующей комиссии Думы с учетом доверенностей.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На заседаниях постоянных депутатских комиссий Думы могут присутствовать председатель Думы города, заместитель председателя Думы города, глава города, его заместители, представители прокуратуры города Мегиона, председатель, заместитель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и аудиторы Контрольно-счетной палаты города Мегиона, руководит</w:t>
      </w:r>
      <w:r>
        <w:rPr>
          <w:rFonts w:ascii="Times New Roman" w:hAnsi="Times New Roman" w:cs="Times New Roman"/>
          <w:sz w:val="24"/>
          <w:szCs w:val="24"/>
        </w:rPr>
        <w:t xml:space="preserve">ели структурных подразделений администрации города и их заместители, работники аппарата Думы города. Иные лица могут присутствовать на заседаниях постоянных депутатских комиссий Думы по приглашению или разрешению председателя соответствующей комиссии Думы.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Взаимодействие членов комиссии осуществляется на основе равноправия, взаимного уважения и ответственности.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Член комиссии на заседании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по повестке дня и порядку проведения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замечания и предложения к проектам рассматриваемых решений, иным документам;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в прениях по обсуждаемому вопросу, задавать вопросы докладчику (содокладчику), выступать по мотивам голосования;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по изменению вида и способа голосования;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в Думу города о необходимости проведения контрольной деятельности, в формах, установленных Регламентом Думы города, по вопросам, входящим в компетенцию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ставить вопрос о необходимости разработки нового решения комиссии, вносить проекты новых решений и предложения по изменению действующих решений;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оглашать обращения, имеющие общественное значение.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Член постоянной комиссии на заседании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участие в работе заседаний </w:t>
      </w:r>
      <w:r>
        <w:rPr>
          <w:rFonts w:ascii="Times New Roman" w:hAnsi="Times New Roman" w:cs="Times New Roman"/>
          <w:sz w:val="24"/>
          <w:szCs w:val="24"/>
        </w:rPr>
        <w:t xml:space="preserve">комиссии, в том числе голосовать при принятии решений постоянной комиссии. В случае невозможности участия в заседании комиссии член комиссии обязан сообщить об этом председателю комиссии либо его заместителю не позднее чем за один день до начала заседания;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повестку дня заседания комиссии. Изучать рассматриваемые на заседании комиссии документы;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только с разрешения председательствующего;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 употреблять в своей речи грубые, оскорбительные выражения, наносящие ущерб чести и достоинству членов комиссии и других лиц, не выдвигать необоснованные обвинения в чей-либо адрес, используя непроверенную информацию, не призывать к незаконным действиям.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Председательствующий на заседании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 заседание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руководит общим ходом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предоставляет слово для выступления в порядке поступления заявок в соответствии с повесткой дня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предоставляет слово вне установленного порядка выступлений на заседании комиссии только для внесения предложений по процедурному вопросу, порядку ведения заседания, даче заключений;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выполнение организационных решений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 на голосование предложения членов комиссии в порядке поступления;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контроль за ведением протоколов заседаний комиссии и подписывает 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соблюдение требований Регламента,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Председательствующий на заседании и члены комиссии не вправе комментировать выступления членов комиссии, давать характеристику выступающим.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На заседании комиссии не допускается использование средств видеозаписи.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Положение, а также вносимые в него изменения и дополнения утверждаются Думой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«__</w:t>
      </w:r>
      <w:r>
        <w:rPr>
          <w:rFonts w:ascii="Times New Roman" w:hAnsi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3" w:name="P308"/>
      <w:r/>
      <w:bookmarkEnd w:id="3"/>
      <w:r>
        <w:rPr>
          <w:rFonts w:ascii="Times New Roman" w:hAnsi="Times New Roman" w:cs="Times New Roman"/>
          <w:sz w:val="24"/>
          <w:szCs w:val="24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ПОСТОЯННОЙ ДЕПУТАТСКОЙ КОМИССИИ ПО ГОРОДСКОМУ ХОЗЯЙСТВУ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Постоянная депут</w:t>
      </w:r>
      <w:r>
        <w:rPr>
          <w:rFonts w:ascii="Times New Roman" w:hAnsi="Times New Roman" w:cs="Times New Roman"/>
          <w:sz w:val="24"/>
          <w:szCs w:val="24"/>
        </w:rPr>
        <w:t xml:space="preserve">атская комиссия по городскому хозяйству (далее комиссия) - постоянно действующий орган Думы города Мегиона (далее Думы города), созданный для осуществления ее полномочий в сфере жилищно-коммунального хозяйства, градостроительства, землепользования и связи.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Комиссия создается по решению Думы города, входит в структуру Думы и подчиняется 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своей деятельности комиссия руководствуется действующим законодательством, </w:t>
      </w:r>
      <w:hyperlink r:id="rId17" w:tooltip="https://login.consultant.ru/link/?req=doc&amp;base=RLAW926&amp;n=331920" w:history="1">
        <w:r>
          <w:rPr>
            <w:rFonts w:ascii="Times New Roman" w:hAnsi="Times New Roman" w:cs="Times New Roman"/>
            <w:sz w:val="24"/>
            <w:szCs w:val="24"/>
          </w:rPr>
          <w:t xml:space="preserve"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города Мегиона, </w:t>
      </w:r>
      <w:hyperlink r:id="rId18" w:tooltip="https://login.consultant.ru/link/?req=doc&amp;base=RLAW926&amp;n=95403&amp;dst=100439" w:history="1">
        <w:r>
          <w:rPr>
            <w:rFonts w:ascii="Times New Roman" w:hAnsi="Times New Roman" w:cs="Times New Roman"/>
            <w:sz w:val="24"/>
            <w:szCs w:val="24"/>
          </w:rPr>
          <w:t xml:space="preserve">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Думы города Мегиона и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2. Функции и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Комиссия осуществляет свою деятельность в соответствии с планом работы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Комиссия разрабатывает рекомендации по проектам решений, вносимых на рассмотрение Думы города по вопросам, отнесенным к ее компетенции, дает по ним заключения. Рассматривает, подготавливает предложения по вопросам: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градостроительной программы;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жилищного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электро-, тепло-, газо- и водоснабжения;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содержания и строительства дорог и иных транспортных инженерных сооружений;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создания условий для предоставления транспортных услуг населению и организации транспортного обслуживания населения;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создания условий для обеспечения жителей услугами связи;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сбора, вывоза, утилизации и переработки бытовых и промышленных отходов;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благоустройства и озеленения территории города, использования и охраны городских лесов;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землепользования и планирования застройки территории города;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оказания ритуальных услуг и содержания мест захоронения;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освещения улиц города;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развития сельского хозяйства;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гражданской обороны, защиты населения и территории от чрезвычайных ситуаций </w:t>
      </w:r>
      <w:r>
        <w:rPr>
          <w:rFonts w:ascii="Times New Roman" w:hAnsi="Times New Roman" w:cs="Times New Roman"/>
          <w:sz w:val="24"/>
          <w:szCs w:val="24"/>
        </w:rPr>
        <w:t xml:space="preserve">природного и техногенного характера.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hyperlink r:id="rId19" w:tooltip="https://login.consultant.ru/link/?req=doc&amp;base=RLAW926&amp;n=133224&amp;dst=100047" w:history="1">
        <w:r>
          <w:rPr>
            <w:rFonts w:ascii="Times New Roman" w:hAnsi="Times New Roman" w:cs="Times New Roman"/>
            <w:sz w:val="24"/>
            <w:szCs w:val="24"/>
          </w:rPr>
          <w:t xml:space="preserve">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Комиссия может предварительно рассматривать иные вопросы, находящиеся в компетенции Думы.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0" w:tooltip="https://login.consultant.ru/link/?req=doc&amp;base=RLAW926&amp;n=133224&amp;dst=100048" w:history="1">
        <w:r>
          <w:rPr>
            <w:rFonts w:ascii="Times New Roman" w:hAnsi="Times New Roman" w:cs="Times New Roman"/>
            <w:sz w:val="24"/>
            <w:szCs w:val="24"/>
          </w:rPr>
          <w:t xml:space="preserve">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Комиссия осуществляет контроль за выполнением решений Думы, подготавливает на заседания Думы города вопросы, связанные с осуществлением контроля за исполнением решений Думы города по вопросам, отнесенным к компетенции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hyperlink r:id="rId21" w:tooltip="https://login.consultant.ru/link/?req=doc&amp;base=RLAW926&amp;n=133224&amp;dst=100049" w:history="1">
        <w:r>
          <w:rPr>
            <w:rFonts w:ascii="Times New Roman" w:hAnsi="Times New Roman" w:cs="Times New Roman"/>
            <w:sz w:val="24"/>
            <w:szCs w:val="24"/>
          </w:rPr>
          <w:t xml:space="preserve">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Основные направления деятельности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архитектура и строительство;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территории;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жилищное хозяйство;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коммунально-бытовое обслуживание населения;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энергетика;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сбор, вывоз, утилизация и переработка бытовых и промышленных отходов;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использование земли, охрана природы, недропользования;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сельское хозяйство;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гражданская оборона, защита населения и территории от чрезвычайных ситуаций природного и техногенного характера.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3. Права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.1. Комиссия для осуществления своих задач и функций, определенных настоящим Положением,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запрашивать и получать в установленном порядке необходимую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для работы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принимать решения, в виде протокола комиссии в пределах своей компетенции. Выносить на заседание Думы города только рассмотренные и подготовленные проекты решений Думы города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приглашать на свои заседания разработчиков проектов решений, вносимых на рассмотрение комиссией, должностных лиц, участие которых необходимо для рассмотрения вопросов повестки дня заседания комиссии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снять с рассмотрения заседания Думы или направить на доработку</w:t>
      </w:r>
      <w:r>
        <w:rPr>
          <w:rFonts w:ascii="Times New Roman" w:hAnsi="Times New Roman" w:cs="Times New Roman"/>
          <w:sz w:val="24"/>
          <w:szCs w:val="24"/>
        </w:rPr>
        <w:t xml:space="preserve"> вопросы, по которым не подготовлены или отсутствуют проекты решений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Рекомендации, предложения членов комиссии, изл</w:t>
      </w:r>
      <w:r>
        <w:rPr>
          <w:rFonts w:ascii="Times New Roman" w:hAnsi="Times New Roman" w:cs="Times New Roman"/>
          <w:sz w:val="24"/>
          <w:szCs w:val="24"/>
        </w:rPr>
        <w:t xml:space="preserve">оженные в протоколе комиссии, подлежат обязательному рассмотрению органами местного самоуправления и должностными лицами, которым они адресованы. О результатах рассмотрения или принятых мерах должно быть сообщено в комиссию в срок, установленный комиссией.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4. Организационная деятельность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Комиссия образуется на срок полномочий Думы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(заместитель председателя) постоянной комиссии избирается на первом заседании постоянной комиссии из своего состава открытым голосованием простым большинством голосов от установленной численности депутатов в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постоянной комиссии освобождается от исполнения обязанностей председателя в порядке, предусмотренном п.1. ст.12 Регламента.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постоянной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работу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созывает заседания комиссии и председательствует на них;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дает поручения членам постоянной комиссии в пределах своих полномочий по вопросам, входящим в компетенцию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определяет список приглашенных на заседание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координирует деятельность постоянной комиссии с председателем Думы;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подписывает протоколы и решения, принятые на заседании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представляет Думе города отчеты о работе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контроль за исполнением решений Думы города по вопросам, входящим в компетенцию постоянной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-обеспечивает исполнение настоящего регламента при проведении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несоблюдение депутатами, а также приглашенными лицами, требований Регламента, председатель выносит мотивированное замечание (которое заносится в </w:t>
      </w:r>
      <w:r>
        <w:rPr>
          <w:rFonts w:ascii="Times New Roman" w:hAnsi="Times New Roman" w:cs="Times New Roman"/>
          <w:sz w:val="24"/>
          <w:szCs w:val="24"/>
        </w:rPr>
        <w:t xml:space="preserve">протокол), лицу, допустившему нарушение.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повторном нарушении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егламента: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приглашенным лицом, председатель принимает решение об удалении нарушителя с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-депутатом Думы, объявляет о переносе заседания комиссии, при этом вопрос о нарушении депутатом Думы Регламента выноситься на рассмотрение комиссии по конфликту интересов в Думе города;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председателя постоянной комиссии обязанности председателя постоянной комиссии исполняет его заместитель.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</w:t>
      </w:r>
      <w:r>
        <w:rPr>
          <w:rFonts w:ascii="Times New Roman" w:hAnsi="Times New Roman" w:cs="Times New Roman"/>
          <w:sz w:val="24"/>
          <w:szCs w:val="24"/>
        </w:rPr>
        <w:t xml:space="preserve">. Приглашение на заседание постоянной комиссии подписывается председателем (заместителем председателя) постоянной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Организационно-техническое, правовое, информационное обеспечение деятельности постоянных комиссий осуществляется аппаратом Думы.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</w:t>
      </w:r>
      <w:r>
        <w:rPr>
          <w:rFonts w:ascii="Times New Roman" w:hAnsi="Times New Roman" w:cs="Times New Roman"/>
          <w:sz w:val="24"/>
          <w:szCs w:val="24"/>
        </w:rPr>
        <w:t xml:space="preserve">. Годовой отчет о деятельности постоянной комиссии заслушивается на заседании Думы города при отчете Думы города за соответствующий период.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5. Порядок проведения заседаний комиссии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Для принятия решений по вопросам, входящим в компетенцию комиссии, председатель комиссии созывает и проводит заседания. В отсутствие председателя комиссии заседания проводятся его заместителем. Заседания комиссии проводятся по мере необходимости.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Заседание постоянной комиссии правомочно, если в его работе принимает участие не менее половины от </w:t>
      </w:r>
      <w:r>
        <w:rPr>
          <w:rFonts w:ascii="Times New Roman" w:hAnsi="Times New Roman" w:cs="Times New Roman"/>
          <w:sz w:val="24"/>
          <w:szCs w:val="24"/>
        </w:rPr>
        <w:t xml:space="preserve">общего числа членов соответствующей постоянной комиссии. При невозможности принять участие в заседании член постоянной комиссии сообщает об этом председателю соответствующей постоянной комиссии (в случае отсутствия председателя - заместителю председателя).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 (для оперативного решения вопросов), по решению председателя постоянной комиссии заседание постоянной комиссии проводится путем использования систем </w:t>
      </w:r>
      <w:r>
        <w:rPr>
          <w:rFonts w:ascii="Times New Roman" w:hAnsi="Times New Roman" w:cs="Times New Roman"/>
          <w:sz w:val="24"/>
          <w:szCs w:val="24"/>
        </w:rPr>
        <w:t xml:space="preserve">видеоконференц</w:t>
      </w:r>
      <w:r>
        <w:rPr>
          <w:rFonts w:ascii="Times New Roman" w:hAnsi="Times New Roman" w:cs="Times New Roman"/>
          <w:sz w:val="24"/>
          <w:szCs w:val="24"/>
        </w:rPr>
        <w:t xml:space="preserve">-связи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проведения заседания постоянной комиссии, в том числе отсутствия технических возможностей для проведения заседания постоянной комиссии путем использования систем </w:t>
      </w:r>
      <w:r>
        <w:rPr>
          <w:rFonts w:ascii="Times New Roman" w:hAnsi="Times New Roman" w:cs="Times New Roman"/>
          <w:sz w:val="24"/>
          <w:szCs w:val="24"/>
        </w:rPr>
        <w:t xml:space="preserve">видеоконференц</w:t>
      </w:r>
      <w:r>
        <w:rPr>
          <w:rFonts w:ascii="Times New Roman" w:hAnsi="Times New Roman" w:cs="Times New Roman"/>
          <w:sz w:val="24"/>
          <w:szCs w:val="24"/>
        </w:rPr>
        <w:t xml:space="preserve">-связи</w:t>
      </w:r>
      <w:r>
        <w:rPr>
          <w:rFonts w:ascii="Times New Roman" w:hAnsi="Times New Roman" w:cs="Times New Roman"/>
          <w:sz w:val="24"/>
          <w:szCs w:val="24"/>
        </w:rPr>
        <w:t xml:space="preserve">, решения постоянной комиссии принимаются в заочной форме в соответствии со статьей 2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>
        <w:rPr>
          <w:rFonts w:ascii="Times New Roman" w:hAnsi="Times New Roman" w:cs="Times New Roman"/>
          <w:sz w:val="24"/>
          <w:szCs w:val="24"/>
        </w:rPr>
        <w:t xml:space="preserve"> Думы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комиссии принимаются открытым голосованием большинством голосов членов соответствующей комиссии Думы с учетом доверенностей.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На заседаниях постоянных депутатск</w:t>
      </w:r>
      <w:r>
        <w:rPr>
          <w:rFonts w:ascii="Times New Roman" w:hAnsi="Times New Roman" w:cs="Times New Roman"/>
          <w:sz w:val="24"/>
          <w:szCs w:val="24"/>
        </w:rPr>
        <w:t xml:space="preserve">их комиссий Думы могут присутствовать председатель Думы города, заместитель председателя Думы города, глава города, его заместители, представители прокуратуры города Мегиона, председатель, заместитель председателя и аудиторы Контрольно-счетной палаты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руководит</w:t>
      </w:r>
      <w:r>
        <w:rPr>
          <w:rFonts w:ascii="Times New Roman" w:hAnsi="Times New Roman" w:cs="Times New Roman"/>
          <w:sz w:val="24"/>
          <w:szCs w:val="24"/>
        </w:rPr>
        <w:t xml:space="preserve">ели структурных подразделений администрации города и их заместители, работники аппарата Думы города. Иные лица могут присутствовать на заседаниях постоянных депутатских комиссий Думы по приглашению или разрешению председателя соответствующей комиссии Думы.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Взаимодействие членов комиссии осуществляется на основе равноправия, взаимного уважения и ответственности.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Член комиссии на заседании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по повестке дня и порядку проведения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замечания и предложения к проектам рассматриваемых решений, иным документам;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в прениях по обсуждаемому вопросу, задавать вопросы докладчику (содокладчику), выступать по мотивам голосования;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по изменению вида и способа голосования;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в Думу города о необходимости проведения контрольной деятельности, в формах, установленных </w:t>
      </w:r>
      <w:hyperlink r:id="rId22" w:tooltip="https://login.consultant.ru/link/?req=doc&amp;base=RLAW926&amp;n=331918&amp;dst=100022" w:history="1">
        <w:r>
          <w:rPr>
            <w:rFonts w:ascii="Times New Roman" w:hAnsi="Times New Roman" w:cs="Times New Roman"/>
            <w:sz w:val="24"/>
            <w:szCs w:val="24"/>
          </w:rPr>
          <w:t xml:space="preserve">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по вопросам, входящим в компетенцию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ставить вопрос о необходимости разработки нового решения комиссии, вносить проекты новых решений и предложения по изменению действующих решений;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оглашать обращения, имеющие общественное значение.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Член постоянной комиссии на заседании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участие в работе заседаний </w:t>
      </w:r>
      <w:r>
        <w:rPr>
          <w:rFonts w:ascii="Times New Roman" w:hAnsi="Times New Roman" w:cs="Times New Roman"/>
          <w:sz w:val="24"/>
          <w:szCs w:val="24"/>
        </w:rPr>
        <w:t xml:space="preserve">комиссии, в том числе голосовать при принятии решений постоянной комиссии. В случае невозможности участия в заседании комиссии член комиссии обязан сообщить об этом председателю комиссии либо его заместителю не позднее чем за один день до начала заседания;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повестку дня заседания комиссии. Изучать рассматриваемые на заседании комиссии документы;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только с разрешения председательствующего;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 употреблять в своей речи грубые, оскорбительные выражения, наносящие ущерб чести и достоинству членов комиссии и других лиц, не выдвигать необоснованные обвинения в чей-либо адрес, используя непроверенную информацию, не призывать к незаконным действиям.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Председательствующий на заседании комиссии: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 заседание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руководит общим ходом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предоставляет слово для выступления в порядке поступления заявок в соответствии с повесткой дня заседания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предоставляет слово вне установленного порядка выступлений на заседании комиссии только для внесения предложений по процедурному вопросу, порядку ведения заседания, даче заключений;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выполнение организационных решений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 на голосование предложения членов комиссии в порядке поступления;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контроль за ведением протоколов заседаний комиссии и подписывает 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соблюдение требований Регламента,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Председательствующий на заседании и члены комиссии не вправе комментировать выступления членов комиссии, давать характеристику выступающим.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 На заседании комиссии не допускается использование средств видеозаписи.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Положение, а также вносимые в него изменения и дополнения утверждаются Думой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both"/>
        <w:spacing w:before="100" w:after="100"/>
        <w:rPr>
          <w:rFonts w:ascii="Times New Roman" w:hAnsi="Times New Roman" w:cs="Times New Roman"/>
          <w:sz w:val="24"/>
          <w:szCs w:val="24"/>
        </w:rPr>
        <w:pBdr>
          <w:bottom w:val="single" w:color="000000" w:sz="6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84137468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0"/>
    <w:next w:val="85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1"/>
    <w:link w:val="856"/>
    <w:uiPriority w:val="99"/>
  </w:style>
  <w:style w:type="character" w:styleId="703">
    <w:name w:val="Footer Char"/>
    <w:basedOn w:val="851"/>
    <w:link w:val="858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58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6">
    <w:name w:val="Header"/>
    <w:basedOn w:val="850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1"/>
    <w:link w:val="856"/>
    <w:uiPriority w:val="99"/>
  </w:style>
  <w:style w:type="paragraph" w:styleId="858">
    <w:name w:val="Footer"/>
    <w:basedOn w:val="850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1"/>
    <w:link w:val="85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331920" TargetMode="External"/><Relationship Id="rId12" Type="http://schemas.openxmlformats.org/officeDocument/2006/relationships/hyperlink" Target="https://login.consultant.ru/link/?req=doc&amp;base=RLAW926&amp;n=95403&amp;dst=100439" TargetMode="External"/><Relationship Id="rId13" Type="http://schemas.openxmlformats.org/officeDocument/2006/relationships/hyperlink" Target="https://login.consultant.ru/link/?req=doc&amp;base=RLAW926&amp;n=331918&amp;dst=100022" TargetMode="External"/><Relationship Id="rId14" Type="http://schemas.openxmlformats.org/officeDocument/2006/relationships/hyperlink" Target="https://login.consultant.ru/link/?req=doc&amp;base=RLAW926&amp;n=331920" TargetMode="External"/><Relationship Id="rId15" Type="http://schemas.openxmlformats.org/officeDocument/2006/relationships/hyperlink" Target="https://login.consultant.ru/link/?req=doc&amp;base=RLAW926&amp;n=95403&amp;dst=100439" TargetMode="External"/><Relationship Id="rId16" Type="http://schemas.openxmlformats.org/officeDocument/2006/relationships/hyperlink" Target="https://login.consultant.ru/link/?req=doc&amp;base=LAW&amp;n=467927&amp;dst=100403" TargetMode="External"/><Relationship Id="rId17" Type="http://schemas.openxmlformats.org/officeDocument/2006/relationships/hyperlink" Target="https://login.consultant.ru/link/?req=doc&amp;base=RLAW926&amp;n=331920" TargetMode="External"/><Relationship Id="rId18" Type="http://schemas.openxmlformats.org/officeDocument/2006/relationships/hyperlink" Target="https://login.consultant.ru/link/?req=doc&amp;base=RLAW926&amp;n=95403&amp;dst=100439" TargetMode="External"/><Relationship Id="rId19" Type="http://schemas.openxmlformats.org/officeDocument/2006/relationships/hyperlink" Target="https://login.consultant.ru/link/?req=doc&amp;base=RLAW926&amp;n=133224&amp;dst=100047" TargetMode="External"/><Relationship Id="rId20" Type="http://schemas.openxmlformats.org/officeDocument/2006/relationships/hyperlink" Target="https://login.consultant.ru/link/?req=doc&amp;base=RLAW926&amp;n=133224&amp;dst=100048" TargetMode="External"/><Relationship Id="rId21" Type="http://schemas.openxmlformats.org/officeDocument/2006/relationships/hyperlink" Target="https://login.consultant.ru/link/?req=doc&amp;base=RLAW926&amp;n=133224&amp;dst=100049" TargetMode="External"/><Relationship Id="rId22" Type="http://schemas.openxmlformats.org/officeDocument/2006/relationships/hyperlink" Target="https://login.consultant.ru/link/?req=doc&amp;base=RLAW926&amp;n=331918&amp;dst=100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71CF-67C4-4E71-A03C-94CD79E5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Заднепровская Виктория Сергеевна</dc:creator>
  <cp:keywords/>
  <dc:description/>
  <cp:revision>26</cp:revision>
  <dcterms:created xsi:type="dcterms:W3CDTF">2025-09-29T07:45:00Z</dcterms:created>
  <dcterms:modified xsi:type="dcterms:W3CDTF">2025-10-06T11:52:35Z</dcterms:modified>
</cp:coreProperties>
</file>