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C5" w:rsidRDefault="00D02FC8">
      <w:pPr>
        <w:spacing w:after="160" w:line="259" w:lineRule="auto"/>
        <w:ind w:left="6372"/>
        <w:contextualSpacing/>
        <w:jc w:val="right"/>
      </w:pPr>
      <w:r>
        <w:rPr>
          <w:rFonts w:eastAsia="Calibri"/>
          <w:szCs w:val="28"/>
          <w:lang w:eastAsia="en-US"/>
        </w:rPr>
        <w:t xml:space="preserve">  </w:t>
      </w:r>
      <w:r>
        <w:t>Проект</w:t>
      </w:r>
    </w:p>
    <w:p w:rsidR="00370AC5" w:rsidRDefault="00D02FC8">
      <w:pPr>
        <w:tabs>
          <w:tab w:val="left" w:pos="6570"/>
        </w:tabs>
      </w:pPr>
      <w:r>
        <w:tab/>
      </w:r>
    </w:p>
    <w:p w:rsidR="00370AC5" w:rsidRDefault="00D02FC8">
      <w:pPr>
        <w:ind w:left="-108"/>
        <w:jc w:val="center"/>
        <w:rPr>
          <w:rFonts w:ascii="Garamond" w:hAnsi="Garamond"/>
          <w:b/>
          <w:color w:val="0000FF"/>
          <w:szCs w:val="20"/>
          <w:lang w:eastAsia="en-US"/>
        </w:rPr>
      </w:pPr>
      <w:r>
        <w:rPr>
          <w:rFonts w:ascii="Garamond" w:hAnsi="Garamond"/>
          <w:b/>
          <w:noProof/>
          <w:sz w:val="20"/>
          <w:szCs w:val="20"/>
        </w:rPr>
        <w:drawing>
          <wp:inline distT="0" distB="0" distL="0" distR="0">
            <wp:extent cx="342736" cy="45720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427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C5" w:rsidRDefault="00D02FC8">
      <w:pPr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>ХАНТЫ – МАНСИЙСКИЙ АВТОНОМНЫЙ ОКРУГ - ЮГРА</w:t>
      </w:r>
    </w:p>
    <w:p w:rsidR="00370AC5" w:rsidRDefault="00D02FC8">
      <w:pPr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>ТЮМЕНСКАЯ ОБЛАСТЬ</w:t>
      </w:r>
    </w:p>
    <w:p w:rsidR="00370AC5" w:rsidRDefault="00D02FC8">
      <w:pPr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>ПРЕДСТАВИТЕЛЬНЫЙ ОРГАН МУНИЦИПАЛЬНОГО ОБРАЗОВАНИЯ</w:t>
      </w:r>
    </w:p>
    <w:p w:rsidR="00370AC5" w:rsidRDefault="00D02FC8">
      <w:pPr>
        <w:ind w:left="-108"/>
        <w:jc w:val="center"/>
        <w:rPr>
          <w:b/>
          <w:color w:val="FF0000"/>
          <w:sz w:val="32"/>
          <w:szCs w:val="20"/>
          <w:lang w:eastAsia="en-US"/>
        </w:rPr>
      </w:pPr>
      <w:r>
        <w:rPr>
          <w:b/>
          <w:color w:val="FF0000"/>
          <w:sz w:val="32"/>
          <w:szCs w:val="20"/>
          <w:lang w:eastAsia="en-US"/>
        </w:rPr>
        <w:t>ДУМА ГОРОДА МЕГИОНА</w:t>
      </w:r>
    </w:p>
    <w:p w:rsidR="00370AC5" w:rsidRDefault="00D02FC8">
      <w:pPr>
        <w:keepNext/>
        <w:spacing w:before="240" w:after="60"/>
        <w:ind w:left="-108"/>
        <w:jc w:val="center"/>
        <w:outlineLvl w:val="1"/>
        <w:rPr>
          <w:bCs/>
          <w:iCs/>
          <w:color w:val="FF0000"/>
          <w:sz w:val="32"/>
          <w:szCs w:val="28"/>
          <w:lang w:eastAsia="en-US"/>
        </w:rPr>
      </w:pPr>
      <w:r>
        <w:rPr>
          <w:b/>
          <w:bCs/>
          <w:iCs/>
          <w:color w:val="FF0000"/>
          <w:sz w:val="28"/>
          <w:szCs w:val="28"/>
          <w:lang w:eastAsia="en-US"/>
        </w:rPr>
        <w:t>РЕШЕНИЕ</w:t>
      </w:r>
    </w:p>
    <w:p w:rsidR="00370AC5" w:rsidRDefault="00370AC5">
      <w:pPr>
        <w:tabs>
          <w:tab w:val="left" w:pos="6570"/>
        </w:tabs>
      </w:pPr>
    </w:p>
    <w:p w:rsidR="00370AC5" w:rsidRDefault="00370AC5">
      <w:pPr>
        <w:jc w:val="both"/>
      </w:pPr>
    </w:p>
    <w:p w:rsidR="00370AC5" w:rsidRDefault="00D02FC8">
      <w:pPr>
        <w:jc w:val="both"/>
      </w:pPr>
      <w:r>
        <w:t xml:space="preserve">«____» ______________  2025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</w:t>
      </w:r>
    </w:p>
    <w:p w:rsidR="00370AC5" w:rsidRDefault="00370AC5">
      <w:pPr>
        <w:ind w:firstLine="709"/>
        <w:jc w:val="center"/>
      </w:pPr>
    </w:p>
    <w:p w:rsidR="00370AC5" w:rsidRDefault="00370AC5">
      <w:pPr>
        <w:ind w:firstLine="709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493"/>
      </w:tblGrid>
      <w:tr w:rsidR="00370AC5">
        <w:tc>
          <w:tcPr>
            <w:tcW w:w="22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0AC5" w:rsidRDefault="00D02F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 Положении о муниципальном земельном контроле на территории </w:t>
            </w:r>
          </w:p>
          <w:p w:rsidR="00370AC5" w:rsidRDefault="00D02F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города Мегиона </w:t>
            </w:r>
          </w:p>
        </w:tc>
        <w:tc>
          <w:tcPr>
            <w:tcW w:w="27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0AC5" w:rsidRDefault="00370AC5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70AC5" w:rsidRDefault="00370AC5">
      <w:pPr>
        <w:widowControl w:val="0"/>
      </w:pPr>
    </w:p>
    <w:p w:rsidR="00370AC5" w:rsidRDefault="00D02FC8">
      <w:pPr>
        <w:ind w:firstLine="709"/>
        <w:jc w:val="both"/>
      </w:pPr>
      <w:r>
        <w:t>Рассмотрев проект решения Думы города Мегиона «О Положении о муниципальном земельном контроле на территории города Мегиона», в соответствии со статьей 72 Земельного кодекса Российской Федерации, Федеральным законом от 31.07.2020 №248-ФЗ «О государственном контроле (надзоре) и муниципальном контроле в Российской Федерации», руководствуясь статьей 19 устава города Мегиона, Дума города Мегиона</w:t>
      </w:r>
    </w:p>
    <w:p w:rsidR="00370AC5" w:rsidRDefault="00370AC5">
      <w:pPr>
        <w:widowControl w:val="0"/>
        <w:jc w:val="both"/>
      </w:pPr>
    </w:p>
    <w:p w:rsidR="00370AC5" w:rsidRDefault="00D02FC8">
      <w:pPr>
        <w:jc w:val="center"/>
      </w:pPr>
      <w:r>
        <w:t>РЕШИЛА:</w:t>
      </w:r>
    </w:p>
    <w:p w:rsidR="00370AC5" w:rsidRDefault="00370AC5">
      <w:pPr>
        <w:widowControl w:val="0"/>
        <w:jc w:val="both"/>
      </w:pPr>
    </w:p>
    <w:p w:rsidR="00370AC5" w:rsidRDefault="00D02FC8">
      <w:pPr>
        <w:widowControl w:val="0"/>
        <w:ind w:firstLine="709"/>
        <w:jc w:val="both"/>
      </w:pPr>
      <w:r>
        <w:t>1.Утвердить Положение о муниципальном земельном контроле на территории города Мегиона</w:t>
      </w:r>
      <w:r>
        <w:rPr>
          <w:i/>
        </w:rPr>
        <w:t xml:space="preserve"> </w:t>
      </w:r>
      <w:r>
        <w:t>согласно приложению к настоящему решению.</w:t>
      </w:r>
    </w:p>
    <w:p w:rsidR="00370AC5" w:rsidRDefault="00D02FC8">
      <w:pPr>
        <w:widowControl w:val="0"/>
        <w:ind w:firstLine="709"/>
        <w:jc w:val="both"/>
        <w:rPr>
          <w:color w:val="000000" w:themeColor="text1"/>
        </w:rPr>
      </w:pPr>
      <w:r>
        <w:t>2.</w:t>
      </w:r>
      <w:r>
        <w:rPr>
          <w:color w:val="000000" w:themeColor="text1"/>
          <w:highlight w:val="white"/>
        </w:rPr>
        <w:t>Признать утратившими силу следующие решения Думы города Мегиона:</w:t>
      </w:r>
    </w:p>
    <w:p w:rsidR="00370AC5" w:rsidRDefault="00D02FC8">
      <w:pPr>
        <w:ind w:firstLine="709"/>
        <w:jc w:val="both"/>
        <w:rPr>
          <w:rFonts w:eastAsia="Calibri"/>
        </w:rPr>
      </w:pPr>
      <w:r>
        <w:rPr>
          <w:color w:val="000000" w:themeColor="text1"/>
        </w:rPr>
        <w:t>1)от 30.09.2021 №108 «</w:t>
      </w:r>
      <w:r>
        <w:rPr>
          <w:rFonts w:eastAsia="Calibri"/>
        </w:rPr>
        <w:t>О Положении о муниципальном земельном контроле на территории города Мегиона»;</w:t>
      </w:r>
    </w:p>
    <w:p w:rsidR="00370AC5" w:rsidRDefault="00D02FC8">
      <w:pPr>
        <w:ind w:firstLine="709"/>
        <w:jc w:val="both"/>
        <w:rPr>
          <w:rFonts w:eastAsia="Calibri"/>
        </w:rPr>
      </w:pPr>
      <w:r>
        <w:rPr>
          <w:rFonts w:eastAsia="Calibri"/>
        </w:rPr>
        <w:t>2)от 11.02.2022 №162 «О внесении изменений в решение Думы города Мегиона от 30.09.2021 №108 «О Положении о муниципальном земельном контроле на территории города Мегиона».</w:t>
      </w:r>
    </w:p>
    <w:p w:rsidR="00370AC5" w:rsidRDefault="00D02FC8">
      <w:pPr>
        <w:ind w:firstLine="709"/>
        <w:jc w:val="both"/>
        <w:rPr>
          <w:rFonts w:eastAsia="Calibri"/>
        </w:rPr>
      </w:pPr>
      <w:r>
        <w:rPr>
          <w:highlight w:val="white"/>
        </w:rPr>
        <w:t>3.Настоящее р</w:t>
      </w:r>
      <w:bookmarkStart w:id="0" w:name="undefined"/>
      <w:bookmarkEnd w:id="0"/>
      <w:r>
        <w:rPr>
          <w:highlight w:val="white"/>
        </w:rPr>
        <w:t xml:space="preserve">ешение вступает в силу после его официального опубликования, за исключением пункта 5.3. раздела 5 приложения к решению, вступающего в силу с 01.09.2025. </w:t>
      </w:r>
    </w:p>
    <w:p w:rsidR="00370AC5" w:rsidRDefault="00370AC5">
      <w:pPr>
        <w:widowControl w:val="0"/>
        <w:jc w:val="both"/>
        <w:rPr>
          <w:highlight w:val="white"/>
        </w:rPr>
      </w:pPr>
    </w:p>
    <w:p w:rsidR="00370AC5" w:rsidRDefault="00370AC5">
      <w:pPr>
        <w:widowControl w:val="0"/>
        <w:jc w:val="both"/>
        <w:rPr>
          <w:highlight w:val="whit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370AC5">
        <w:tc>
          <w:tcPr>
            <w:tcW w:w="25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0AC5" w:rsidRDefault="00D02FC8">
            <w:pPr>
              <w:jc w:val="both"/>
            </w:pPr>
            <w:r>
              <w:t>Председатель Думы города Мегиона</w:t>
            </w:r>
          </w:p>
          <w:p w:rsidR="00370AC5" w:rsidRDefault="00370AC5">
            <w:pPr>
              <w:jc w:val="both"/>
            </w:pPr>
          </w:p>
          <w:p w:rsidR="00370AC5" w:rsidRDefault="00D02FC8">
            <w:pPr>
              <w:jc w:val="both"/>
            </w:pPr>
            <w:r>
              <w:t>____________________ А.А.Алтапов</w:t>
            </w:r>
          </w:p>
          <w:p w:rsidR="00370AC5" w:rsidRDefault="00370AC5"/>
          <w:p w:rsidR="00370AC5" w:rsidRDefault="00D02FC8">
            <w:pPr>
              <w:jc w:val="both"/>
            </w:pPr>
            <w:r>
              <w:t>г. Мегион</w:t>
            </w:r>
          </w:p>
          <w:p w:rsidR="00370AC5" w:rsidRDefault="00D02FC8">
            <w:pPr>
              <w:jc w:val="both"/>
            </w:pPr>
            <w:r>
              <w:t xml:space="preserve">«_____»_________2025        </w:t>
            </w:r>
          </w:p>
          <w:p w:rsidR="00370AC5" w:rsidRDefault="00370AC5">
            <w:pPr>
              <w:jc w:val="both"/>
            </w:pPr>
          </w:p>
        </w:tc>
        <w:tc>
          <w:tcPr>
            <w:tcW w:w="25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0AC5" w:rsidRDefault="00D02FC8">
            <w:pPr>
              <w:jc w:val="both"/>
            </w:pPr>
            <w:r>
              <w:t xml:space="preserve">                  Глава города Мегиона</w:t>
            </w:r>
          </w:p>
          <w:p w:rsidR="00370AC5" w:rsidRDefault="00D02FC8">
            <w:pPr>
              <w:jc w:val="both"/>
            </w:pPr>
            <w:r>
              <w:t xml:space="preserve">                  </w:t>
            </w:r>
          </w:p>
          <w:p w:rsidR="00370AC5" w:rsidRDefault="00D02FC8">
            <w:pPr>
              <w:jc w:val="both"/>
            </w:pPr>
            <w:r>
              <w:t xml:space="preserve">                  _______________А.В.Петриченко</w:t>
            </w:r>
          </w:p>
          <w:p w:rsidR="00370AC5" w:rsidRDefault="00370AC5">
            <w:pPr>
              <w:jc w:val="both"/>
            </w:pPr>
          </w:p>
          <w:p w:rsidR="00370AC5" w:rsidRDefault="00D02FC8">
            <w:pPr>
              <w:jc w:val="both"/>
            </w:pPr>
            <w:r>
              <w:t xml:space="preserve">                  г.Мегион</w:t>
            </w:r>
          </w:p>
          <w:p w:rsidR="00370AC5" w:rsidRDefault="00D02FC8">
            <w:pPr>
              <w:jc w:val="both"/>
            </w:pPr>
            <w:r>
              <w:t xml:space="preserve">                  «_____»____________2025 </w:t>
            </w:r>
          </w:p>
        </w:tc>
      </w:tr>
    </w:tbl>
    <w:p w:rsidR="00370AC5" w:rsidRDefault="00D02FC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</w:p>
    <w:p w:rsidR="00370AC5" w:rsidRDefault="00370AC5">
      <w:pPr>
        <w:spacing w:after="160" w:line="259" w:lineRule="auto"/>
        <w:ind w:left="6372"/>
        <w:contextualSpacing/>
        <w:rPr>
          <w:rFonts w:eastAsia="Calibri"/>
          <w:lang w:eastAsia="en-US"/>
        </w:rPr>
      </w:pPr>
    </w:p>
    <w:p w:rsidR="00370AC5" w:rsidRDefault="00D02FC8">
      <w:pPr>
        <w:spacing w:after="160" w:line="259" w:lineRule="auto"/>
        <w:ind w:left="6372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Приложение</w:t>
      </w:r>
    </w:p>
    <w:p w:rsidR="00370AC5" w:rsidRDefault="00D02FC8">
      <w:pPr>
        <w:spacing w:after="160" w:line="259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к решению Думы</w:t>
      </w:r>
    </w:p>
    <w:p w:rsidR="00370AC5" w:rsidRDefault="00D02FC8">
      <w:pPr>
        <w:spacing w:after="160" w:line="259" w:lineRule="auto"/>
        <w:contextualSpacing/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города Мегиона</w:t>
      </w:r>
    </w:p>
    <w:p w:rsidR="00370AC5" w:rsidRDefault="00D02FC8">
      <w:pPr>
        <w:spacing w:after="160" w:line="259" w:lineRule="auto"/>
        <w:contextualSpacing/>
        <w:rPr>
          <w:rFonts w:eastAsia="Calibri"/>
          <w:sz w:val="22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от «____»______2025 №____</w:t>
      </w:r>
    </w:p>
    <w:p w:rsidR="00370AC5" w:rsidRDefault="00370AC5">
      <w:pPr>
        <w:jc w:val="center"/>
        <w:rPr>
          <w:rFonts w:eastAsia="Calibri"/>
          <w:lang w:eastAsia="en-US"/>
        </w:rPr>
      </w:pPr>
    </w:p>
    <w:p w:rsidR="00370AC5" w:rsidRDefault="00370AC5">
      <w:pPr>
        <w:jc w:val="center"/>
        <w:rPr>
          <w:rFonts w:eastAsia="Calibri"/>
          <w:lang w:eastAsia="en-US"/>
        </w:rPr>
      </w:pPr>
    </w:p>
    <w:p w:rsidR="00370AC5" w:rsidRDefault="00D02FC8">
      <w:pPr>
        <w:jc w:val="center"/>
        <w:rPr>
          <w:bCs/>
        </w:rPr>
      </w:pPr>
      <w:r>
        <w:rPr>
          <w:bCs/>
        </w:rPr>
        <w:t>Положение</w:t>
      </w:r>
    </w:p>
    <w:p w:rsidR="00370AC5" w:rsidRDefault="00D02FC8">
      <w:pPr>
        <w:jc w:val="center"/>
        <w:rPr>
          <w:bCs/>
        </w:rPr>
      </w:pPr>
      <w:r>
        <w:rPr>
          <w:bCs/>
        </w:rPr>
        <w:t>о муниципальном земельном контроле</w:t>
      </w:r>
    </w:p>
    <w:p w:rsidR="00370AC5" w:rsidRDefault="00D02FC8">
      <w:pPr>
        <w:jc w:val="center"/>
        <w:rPr>
          <w:bCs/>
        </w:rPr>
      </w:pPr>
      <w:r>
        <w:rPr>
          <w:bCs/>
        </w:rPr>
        <w:t>на территории города Мегиона</w:t>
      </w:r>
    </w:p>
    <w:p w:rsidR="00370AC5" w:rsidRDefault="00370AC5">
      <w:pPr>
        <w:jc w:val="center"/>
        <w:rPr>
          <w:bCs/>
        </w:rPr>
      </w:pPr>
    </w:p>
    <w:p w:rsidR="00370AC5" w:rsidRDefault="00D02FC8">
      <w:pPr>
        <w:jc w:val="center"/>
        <w:rPr>
          <w:bCs/>
        </w:rPr>
      </w:pPr>
      <w:r>
        <w:t>1.Общие положения</w:t>
      </w:r>
    </w:p>
    <w:p w:rsidR="00370AC5" w:rsidRDefault="00370AC5">
      <w:pPr>
        <w:jc w:val="center"/>
        <w:rPr>
          <w:rFonts w:eastAsia="Calibri"/>
          <w:lang w:eastAsia="en-US"/>
        </w:rPr>
      </w:pPr>
    </w:p>
    <w:p w:rsidR="00370AC5" w:rsidRDefault="00D02FC8">
      <w:pPr>
        <w:ind w:firstLine="709"/>
        <w:jc w:val="both"/>
      </w:pPr>
      <w:r>
        <w:t>1.1.</w:t>
      </w:r>
      <w:r w:rsidR="009E7586">
        <w:t xml:space="preserve"> </w:t>
      </w:r>
      <w:r>
        <w:t xml:space="preserve">Положение о </w:t>
      </w:r>
      <w:r w:rsidR="009E7586">
        <w:t>муниципальном контроле</w:t>
      </w:r>
      <w:r>
        <w:t xml:space="preserve"> (далее – Положение) устанавливает порядок организации и осуществления муниципального земельного контроля на территории города Мегиона (далее – муниципальный контроль).</w:t>
      </w:r>
    </w:p>
    <w:p w:rsidR="00370AC5" w:rsidRDefault="00D02FC8">
      <w:pPr>
        <w:ind w:firstLine="709"/>
        <w:jc w:val="both"/>
      </w:pPr>
      <w:r>
        <w:t>1.2.К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(далее – объект контроля, контролируемые лица) применяются положения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370AC5" w:rsidRDefault="00D02FC8">
      <w:pPr>
        <w:ind w:firstLine="709"/>
        <w:jc w:val="both"/>
        <w:rPr>
          <w:highlight w:val="white"/>
        </w:rPr>
      </w:pPr>
      <w:r>
        <w:rPr>
          <w:highlight w:val="white"/>
        </w:rPr>
        <w:t>1.3.</w:t>
      </w:r>
      <w:r w:rsidR="009E7586">
        <w:rPr>
          <w:highlight w:val="white"/>
        </w:rPr>
        <w:t xml:space="preserve"> Муниципальный контроль</w:t>
      </w:r>
      <w:r>
        <w:rPr>
          <w:highlight w:val="white"/>
        </w:rPr>
        <w:t xml:space="preserve"> осуществляется администрацией города Мегиона в лице отдела муниципального контроля администрации города Мегиона (далее – контрольный орган).</w:t>
      </w:r>
    </w:p>
    <w:p w:rsidR="00370AC5" w:rsidRDefault="00D02FC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1.4.</w:t>
      </w:r>
      <w:r w:rsidR="009E7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:rsidR="00370AC5" w:rsidRDefault="00D02FC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70AC5" w:rsidRDefault="00D02FC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2)результаты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70AC5" w:rsidRDefault="00D0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3)здания,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370AC5" w:rsidRDefault="00D02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  <w:rPr>
          <w:color w:val="000000"/>
        </w:rPr>
      </w:pPr>
      <w:r>
        <w:rPr>
          <w:highlight w:val="white"/>
        </w:rPr>
        <w:t>1.5</w:t>
      </w:r>
      <w:r>
        <w:t>.</w:t>
      </w:r>
      <w:r w:rsidR="009E7586">
        <w:t xml:space="preserve"> </w:t>
      </w:r>
      <w:r>
        <w:rPr>
          <w:color w:val="000000" w:themeColor="text1"/>
        </w:rPr>
        <w:t>У</w:t>
      </w:r>
      <w:r>
        <w:rPr>
          <w:color w:val="000000"/>
        </w:rPr>
        <w:t>чет объектов контроля осуществляется в соответствии с Федеральным законом №248-ФЗ, Положением посредством: </w:t>
      </w:r>
    </w:p>
    <w:p w:rsidR="00370AC5" w:rsidRDefault="00D02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</w:pPr>
      <w:r>
        <w:rPr>
          <w:color w:val="000000"/>
        </w:rPr>
        <w:t>формирования перечня объектов контроля, размещенного на официальном сайте администрации города Мегиона в информационно-телекоммуникационной сети «Интернет» (далее – сеть «Интернет»);</w:t>
      </w:r>
    </w:p>
    <w:p w:rsidR="00370AC5" w:rsidRDefault="00D02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</w:pPr>
      <w:r>
        <w:rPr>
          <w:color w:val="000000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  <w:r>
        <w:rPr>
          <w:rFonts w:ascii="Segoe UI" w:eastAsia="Segoe UI" w:hAnsi="Segoe UI" w:cs="Segoe UI"/>
          <w:color w:val="000000"/>
        </w:rPr>
        <w:t xml:space="preserve"> </w:t>
      </w:r>
    </w:p>
    <w:p w:rsidR="00370AC5" w:rsidRDefault="00D02FC8">
      <w:pPr>
        <w:ind w:firstLine="709"/>
        <w:jc w:val="both"/>
        <w:rPr>
          <w:color w:val="000000" w:themeColor="text1"/>
          <w:highlight w:val="yellow"/>
        </w:rPr>
      </w:pPr>
      <w:r>
        <w:t>1.6.</w:t>
      </w:r>
      <w:r w:rsidR="009E7586">
        <w:t xml:space="preserve"> </w:t>
      </w:r>
      <w:r>
        <w:t xml:space="preserve">Предметом муниципального контроля являются </w:t>
      </w:r>
      <w:r>
        <w:rPr>
          <w:color w:val="000000" w:themeColor="text1"/>
        </w:rPr>
        <w:t>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70AC5" w:rsidRDefault="00D0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DA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контроль осуществляется посредством проведения:</w:t>
      </w:r>
    </w:p>
    <w:p w:rsidR="00370AC5" w:rsidRDefault="00D0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1)профилактических мероприятий;</w:t>
      </w:r>
    </w:p>
    <w:p w:rsidR="00370AC5" w:rsidRDefault="00D0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2)контрольных мероприятий со взаимодействием с контролируемым лицом;</w:t>
      </w:r>
    </w:p>
    <w:p w:rsidR="00370AC5" w:rsidRDefault="00D0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0AC5" w:rsidRDefault="00D02FC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1.8.</w:t>
      </w:r>
      <w:r w:rsidR="00DA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контроль осуществляют следующие должностные лица:</w:t>
      </w:r>
    </w:p>
    <w:p w:rsidR="00370AC5" w:rsidRDefault="00D0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1)руководитель контрольного органа;</w:t>
      </w:r>
    </w:p>
    <w:p w:rsidR="00370AC5" w:rsidRDefault="00D02FC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2)должностное лицо контрольного органа, в должностные обязанности которого в соответствии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</w:p>
    <w:p w:rsidR="00370AC5" w:rsidRDefault="00D0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1.9.</w:t>
      </w:r>
      <w:r w:rsidR="00DA5A9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Принятие решений о проведении контрольных мероприятий осуществляет руководитель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контрольного органа.</w:t>
      </w:r>
    </w:p>
    <w:p w:rsidR="00370AC5" w:rsidRDefault="00370AC5">
      <w:pPr>
        <w:ind w:firstLine="709"/>
      </w:pPr>
    </w:p>
    <w:p w:rsidR="00370AC5" w:rsidRDefault="00370AC5">
      <w:pPr>
        <w:ind w:firstLine="709"/>
      </w:pPr>
    </w:p>
    <w:p w:rsidR="00370AC5" w:rsidRDefault="00D02FC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2.Управление рисками причинения вреда (ущерба) охраняемым законом ценностям при осуществлении муниципального контроля</w:t>
      </w:r>
    </w:p>
    <w:p w:rsidR="00370AC5" w:rsidRDefault="00370AC5">
      <w:pPr>
        <w:tabs>
          <w:tab w:val="left" w:pos="2291"/>
        </w:tabs>
        <w:jc w:val="center"/>
      </w:pPr>
    </w:p>
    <w:p w:rsidR="00370AC5" w:rsidRDefault="00D02FC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t>2.1.</w:t>
      </w:r>
      <w:r w:rsidR="00360E79">
        <w:t xml:space="preserve"> </w:t>
      </w:r>
      <w:r>
        <w:rPr>
          <w:rFonts w:eastAsia="Calibri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highlight w:val="white"/>
          <w:lang w:eastAsia="en-US"/>
        </w:rPr>
        <w:t>контрольных мероприятий,</w:t>
      </w:r>
      <w:r>
        <w:rPr>
          <w:rFonts w:eastAsia="Calibri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370AC5" w:rsidRDefault="00D02FC8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>2.2.</w:t>
      </w:r>
      <w:r w:rsidR="00360E79">
        <w:rPr>
          <w:rFonts w:eastAsia="Calibri"/>
          <w:lang w:eastAsia="en-US"/>
        </w:rPr>
        <w:t xml:space="preserve"> </w:t>
      </w:r>
      <w: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№248-ФЗ.</w:t>
      </w:r>
    </w:p>
    <w:p w:rsidR="00370AC5" w:rsidRDefault="00D02FC8">
      <w:pPr>
        <w:ind w:firstLine="720"/>
        <w:jc w:val="both"/>
        <w:rPr>
          <w:sz w:val="28"/>
          <w:szCs w:val="28"/>
        </w:rPr>
      </w:pPr>
      <w:r>
        <w:t>2.3.</w:t>
      </w:r>
      <w:r w:rsidR="00360E79">
        <w:t xml:space="preserve"> </w:t>
      </w:r>
      <w:r>
        <w:t xml:space="preserve">Объекты </w:t>
      </w:r>
      <w:r>
        <w:rPr>
          <w:highlight w:val="white"/>
        </w:rPr>
        <w:t>контроля подлежат отнесению к категориям среднего, умеренного и низкого риска</w:t>
      </w:r>
      <w:r>
        <w:rPr>
          <w:i/>
          <w:highlight w:val="white"/>
        </w:rPr>
        <w:t xml:space="preserve"> </w:t>
      </w:r>
      <w:r>
        <w:t>в соответствии с критериями отнесения объектов контроля к категориям риска (далее – критерии риска), указанными в Приложении к Положению.</w:t>
      </w:r>
    </w:p>
    <w:p w:rsidR="00370AC5" w:rsidRDefault="00D02FC8">
      <w:pPr>
        <w:ind w:firstLine="720"/>
        <w:jc w:val="both"/>
        <w:rPr>
          <w:sz w:val="28"/>
          <w:szCs w:val="28"/>
        </w:rPr>
      </w:pPr>
      <w:r>
        <w:t>2.4.</w:t>
      </w:r>
      <w:r w:rsidR="00360E79">
        <w:t xml:space="preserve"> </w:t>
      </w:r>
      <w:r>
        <w:t xml:space="preserve">При отнесении объектов </w:t>
      </w:r>
      <w:r>
        <w:rPr>
          <w:highlight w:val="white"/>
        </w:rPr>
        <w:t>контроля</w:t>
      </w:r>
      <w: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370AC5" w:rsidRDefault="00D02FC8">
      <w:pPr>
        <w:widowControl w:val="0"/>
        <w:ind w:firstLine="680"/>
        <w:jc w:val="both"/>
        <w:rPr>
          <w:sz w:val="28"/>
          <w:szCs w:val="28"/>
          <w:highlight w:val="white"/>
        </w:rPr>
      </w:pPr>
      <w:r>
        <w:rPr>
          <w:highlight w:val="white"/>
        </w:rPr>
        <w:t>2.5.</w:t>
      </w:r>
      <w:r w:rsidR="00360E79">
        <w:rPr>
          <w:highlight w:val="white"/>
        </w:rPr>
        <w:t xml:space="preserve"> </w:t>
      </w:r>
      <w:r>
        <w:rPr>
          <w:highlight w:val="white"/>
        </w:rPr>
        <w:t>Допустимый уровень риска причинения вреда (ущерба) закреплен в ключевых показателях вида муниципального контроля, утвержденных решением Думы города Мегиона.</w:t>
      </w:r>
    </w:p>
    <w:p w:rsidR="00370AC5" w:rsidRDefault="00D02FC8">
      <w:pPr>
        <w:widowControl w:val="0"/>
        <w:jc w:val="both"/>
        <w:rPr>
          <w:color w:val="000000"/>
          <w:sz w:val="28"/>
          <w:szCs w:val="28"/>
        </w:rPr>
      </w:pPr>
      <w:r>
        <w:rPr>
          <w:highlight w:val="white"/>
        </w:rPr>
        <w:tab/>
        <w:t>2.6.В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риска, утвержденным решением Думы города Мегиона</w:t>
      </w:r>
      <w:r>
        <w:rPr>
          <w:color w:val="000000"/>
          <w:highlight w:val="white"/>
        </w:rPr>
        <w:t>.</w:t>
      </w:r>
      <w:r>
        <w:rPr>
          <w:color w:val="000000"/>
        </w:rPr>
        <w:t xml:space="preserve"> </w:t>
      </w:r>
    </w:p>
    <w:p w:rsidR="00370AC5" w:rsidRDefault="00D02FC8">
      <w:pPr>
        <w:widowControl w:val="0"/>
        <w:ind w:firstLine="709"/>
        <w:jc w:val="both"/>
        <w:rPr>
          <w:bCs/>
          <w:i/>
          <w:color w:val="000000"/>
          <w:highlight w:val="cyan"/>
        </w:rPr>
      </w:pPr>
      <w:r>
        <w:t>2.7.</w:t>
      </w:r>
      <w:r w:rsidR="00360E79">
        <w:t xml:space="preserve"> </w:t>
      </w:r>
      <w:r>
        <w:t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370AC5" w:rsidRDefault="00D02FC8">
      <w:pPr>
        <w:widowControl w:val="0"/>
        <w:jc w:val="both"/>
        <w:rPr>
          <w:sz w:val="28"/>
          <w:szCs w:val="28"/>
        </w:rPr>
      </w:pPr>
      <w:r>
        <w:tab/>
        <w:t xml:space="preserve">2.8.В случае поступления в контрольный орган сведений о соответствии объекта </w:t>
      </w:r>
      <w:r>
        <w:rPr>
          <w:highlight w:val="white"/>
        </w:rPr>
        <w:t>контроля</w:t>
      </w:r>
      <w:r>
        <w:t xml:space="preserve"> критериям риска иной категории риска либо об изменении критериев риска контрольный орган </w:t>
      </w:r>
      <w:r>
        <w:rPr>
          <w:highlight w:val="white"/>
        </w:rPr>
        <w:t xml:space="preserve">в течение пяти рабочих дней со дня поступления указанных сведений </w:t>
      </w:r>
      <w:r>
        <w:t xml:space="preserve">принимает решение об изменении категории риска указанного объекта </w:t>
      </w:r>
      <w:r>
        <w:rPr>
          <w:highlight w:val="white"/>
        </w:rPr>
        <w:t>к</w:t>
      </w:r>
      <w:r>
        <w:t>онтроля.</w:t>
      </w:r>
    </w:p>
    <w:p w:rsidR="00370AC5" w:rsidRDefault="00D02FC8">
      <w:pPr>
        <w:widowControl w:val="0"/>
        <w:jc w:val="both"/>
        <w:rPr>
          <w:sz w:val="28"/>
          <w:szCs w:val="28"/>
        </w:rPr>
      </w:pPr>
      <w:r>
        <w:tab/>
        <w:t>2.9.В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370AC5" w:rsidRDefault="00D02FC8">
      <w:pPr>
        <w:widowControl w:val="0"/>
        <w:jc w:val="both"/>
        <w:rPr>
          <w:sz w:val="28"/>
          <w:szCs w:val="28"/>
        </w:rPr>
      </w:pPr>
      <w:r>
        <w:tab/>
        <w:t>2.10.</w:t>
      </w:r>
      <w:r w:rsidR="00360E79">
        <w:t xml:space="preserve"> </w:t>
      </w:r>
      <w: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370AC5" w:rsidRDefault="00D02FC8">
      <w:pPr>
        <w:widowControl w:val="0"/>
        <w:jc w:val="both"/>
        <w:rPr>
          <w:sz w:val="28"/>
          <w:szCs w:val="28"/>
        </w:rPr>
      </w:pPr>
      <w:r>
        <w:lastRenderedPageBreak/>
        <w:tab/>
        <w:t>2.11.</w:t>
      </w:r>
      <w:r w:rsidR="003A7DCC">
        <w:t xml:space="preserve"> </w:t>
      </w:r>
      <w:r>
        <w:t>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370AC5" w:rsidRDefault="00D02FC8">
      <w:pPr>
        <w:widowControl w:val="0"/>
        <w:ind w:firstLine="720"/>
        <w:jc w:val="both"/>
      </w:pPr>
      <w:r>
        <w:t xml:space="preserve">2.12.Отнесение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Положению. </w:t>
      </w:r>
    </w:p>
    <w:p w:rsidR="00370AC5" w:rsidRDefault="00370AC5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370AC5" w:rsidRDefault="00370AC5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370AC5" w:rsidRDefault="00D02FC8">
      <w:pPr>
        <w:widowControl w:val="0"/>
        <w:jc w:val="center"/>
        <w:rPr>
          <w:b/>
          <w:sz w:val="28"/>
          <w:szCs w:val="28"/>
        </w:rPr>
      </w:pPr>
      <w:r>
        <w:t>3.Профилактика рисков причинения вреда (ущерба) охраняемым законом ценностям</w:t>
      </w:r>
    </w:p>
    <w:p w:rsidR="00370AC5" w:rsidRDefault="00370AC5">
      <w:pPr>
        <w:widowControl w:val="0"/>
        <w:jc w:val="center"/>
        <w:rPr>
          <w:b/>
          <w:sz w:val="28"/>
          <w:szCs w:val="28"/>
        </w:rPr>
      </w:pPr>
    </w:p>
    <w:p w:rsidR="00370AC5" w:rsidRDefault="00D02F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>3.1.</w:t>
      </w:r>
      <w:r w:rsidR="001C43FC">
        <w:t xml:space="preserve"> </w:t>
      </w:r>
      <w: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>
        <w:t>в сети «Интернет».</w:t>
      </w:r>
    </w:p>
    <w:p w:rsidR="00370AC5" w:rsidRDefault="00D02FC8">
      <w:pPr>
        <w:ind w:firstLine="720"/>
        <w:jc w:val="both"/>
        <w:rPr>
          <w:sz w:val="28"/>
          <w:szCs w:val="28"/>
        </w:rPr>
      </w:pPr>
      <w:r>
        <w:t>3.2.</w:t>
      </w:r>
      <w:r w:rsidR="001C43FC">
        <w:t xml:space="preserve"> </w:t>
      </w:r>
      <w: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370AC5" w:rsidRDefault="00D02FC8">
      <w:pPr>
        <w:ind w:firstLine="720"/>
        <w:jc w:val="both"/>
        <w:rPr>
          <w:sz w:val="28"/>
          <w:szCs w:val="28"/>
        </w:rPr>
      </w:pPr>
      <w:r>
        <w:t>3.3.</w:t>
      </w:r>
      <w:r w:rsidR="001C43FC">
        <w:t xml:space="preserve"> </w:t>
      </w:r>
      <w:r>
        <w:t>Контрольный орган вправе проводить профилактические мероприятия, не предусмотренные Программой профилактики.</w:t>
      </w:r>
    </w:p>
    <w:p w:rsidR="00370AC5" w:rsidRDefault="00D02FC8">
      <w:pPr>
        <w:ind w:firstLine="709"/>
        <w:jc w:val="both"/>
        <w:rPr>
          <w:rFonts w:ascii="Verdana" w:hAnsi="Verdana"/>
        </w:rPr>
      </w:pPr>
      <w:r>
        <w:t>3.4.</w:t>
      </w:r>
      <w:r w:rsidR="001C43FC">
        <w:t xml:space="preserve">  </w:t>
      </w:r>
      <w:r>
        <w:t>Контрольный орган в рамках осуществления муниципального контроля проводит следующие профилактические мероприятия:</w:t>
      </w:r>
      <w:r>
        <w:rPr>
          <w:sz w:val="28"/>
          <w:szCs w:val="28"/>
        </w:rPr>
        <w:t xml:space="preserve"> </w:t>
      </w:r>
    </w:p>
    <w:p w:rsidR="00370AC5" w:rsidRDefault="00D02FC8">
      <w:pPr>
        <w:ind w:firstLine="709"/>
        <w:jc w:val="both"/>
        <w:rPr>
          <w:rFonts w:ascii="Verdana" w:hAnsi="Verdana"/>
          <w:sz w:val="28"/>
          <w:szCs w:val="28"/>
        </w:rPr>
      </w:pPr>
      <w:r>
        <w:t>1)информирование;</w:t>
      </w:r>
    </w:p>
    <w:p w:rsidR="00370AC5" w:rsidRDefault="00D02FC8">
      <w:pPr>
        <w:ind w:firstLine="709"/>
        <w:jc w:val="both"/>
        <w:rPr>
          <w:rFonts w:ascii="Verdana" w:hAnsi="Verdana"/>
          <w:sz w:val="28"/>
          <w:szCs w:val="28"/>
        </w:rPr>
      </w:pPr>
      <w:r>
        <w:t>2)объявление предостережения;</w:t>
      </w:r>
    </w:p>
    <w:p w:rsidR="00370AC5" w:rsidRDefault="00D02FC8">
      <w:pPr>
        <w:ind w:firstLine="709"/>
        <w:jc w:val="both"/>
        <w:rPr>
          <w:rFonts w:ascii="Verdana" w:hAnsi="Verdana"/>
          <w:sz w:val="28"/>
          <w:szCs w:val="28"/>
        </w:rPr>
      </w:pPr>
      <w:r>
        <w:t>3)консультирование;</w:t>
      </w:r>
    </w:p>
    <w:p w:rsidR="00370AC5" w:rsidRDefault="00D02FC8">
      <w:pPr>
        <w:ind w:firstLine="709"/>
        <w:jc w:val="both"/>
        <w:rPr>
          <w:rFonts w:ascii="Verdana" w:hAnsi="Verdana"/>
          <w:sz w:val="28"/>
          <w:szCs w:val="28"/>
        </w:rPr>
      </w:pPr>
      <w:r>
        <w:t>4)профилактический визит.</w:t>
      </w:r>
    </w:p>
    <w:p w:rsidR="00370AC5" w:rsidRDefault="00D02F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t>3.5.</w:t>
      </w:r>
      <w:r w:rsidR="001C43FC">
        <w:t xml:space="preserve"> </w:t>
      </w:r>
      <w:r>
        <w:t>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№2</w:t>
      </w:r>
      <w:r>
        <w:rPr>
          <w:highlight w:val="white"/>
        </w:rPr>
        <w:t xml:space="preserve"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формах. </w:t>
      </w:r>
    </w:p>
    <w:p w:rsidR="00370AC5" w:rsidRDefault="00D02F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  <w:t xml:space="preserve">Размещенные сведения поддерживаются в актуальном состоянии и обновляются в срок </w:t>
      </w:r>
      <w:r>
        <w:t>не позднее 5 рабочих дней с момента их изменения.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t>3.6.</w:t>
      </w:r>
      <w:r w:rsidR="00D139E9">
        <w:t xml:space="preserve"> </w:t>
      </w:r>
      <w: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>
        <w:rPr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370AC5" w:rsidRDefault="00D02FC8">
      <w:pPr>
        <w:widowControl w:val="0"/>
        <w:ind w:firstLine="720"/>
        <w:jc w:val="both"/>
        <w:rPr>
          <w:highlight w:val="white"/>
        </w:rPr>
      </w:pPr>
      <w:r>
        <w:t xml:space="preserve">Предостережение составляется по форме, утвержденной приказом Министерства экономического развития Российской Федерации. </w:t>
      </w:r>
    </w:p>
    <w:p w:rsidR="00370AC5" w:rsidRDefault="00D02FC8">
      <w:pPr>
        <w:widowControl w:val="0"/>
        <w:ind w:firstLine="720"/>
        <w:jc w:val="both"/>
      </w:pPr>
      <w:r>
        <w:rPr>
          <w:highlight w:val="white"/>
        </w:rPr>
        <w:t>Объявленное предостережение контрольный орган размещает в момент вынесения в Едином реестре контрольных (надзорных) мероприятий 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370AC5" w:rsidRDefault="00D02FC8">
      <w:pPr>
        <w:widowControl w:val="0"/>
        <w:ind w:firstLine="720"/>
        <w:jc w:val="both"/>
      </w:pPr>
      <w: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370AC5" w:rsidRDefault="00D02FC8">
      <w:pPr>
        <w:widowControl w:val="0"/>
        <w:ind w:firstLine="720"/>
        <w:jc w:val="both"/>
        <w:rPr>
          <w:color w:val="000000" w:themeColor="text1"/>
        </w:rPr>
      </w:pPr>
      <w:r>
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</w:t>
      </w:r>
      <w:r>
        <w:lastRenderedPageBreak/>
        <w:t>направляется должностному лицу, объявившему предостережение,</w:t>
      </w:r>
      <w:r>
        <w:rPr>
          <w:highlight w:val="white"/>
        </w:rPr>
        <w:t xml:space="preserve"> не позднее 15 рабочих дней </w:t>
      </w:r>
      <w:r>
        <w:t xml:space="preserve">с момента получения предостережения через личные кабинеты контролируемых лиц на едином портале государственных и муниципальных услуг (функций), почтовым отправлением (в случае направления на бумажном носителе) или </w:t>
      </w:r>
      <w:r>
        <w:rPr>
          <w:color w:val="000000" w:themeColor="text1"/>
        </w:rPr>
        <w:t>на указанный в предостережении адрес электронной почты контрольного органа.</w:t>
      </w:r>
    </w:p>
    <w:p w:rsidR="00370AC5" w:rsidRDefault="00D02FC8">
      <w:pPr>
        <w:widowControl w:val="0"/>
        <w:ind w:firstLine="720"/>
        <w:jc w:val="both"/>
      </w:pPr>
      <w:r>
        <w:t>Возражения составляются контролируемым лицом в произвольной форме с указанием следующей информации:</w:t>
      </w:r>
    </w:p>
    <w:p w:rsidR="00370AC5" w:rsidRDefault="00D02FC8">
      <w:pPr>
        <w:widowControl w:val="0"/>
        <w:ind w:firstLine="720"/>
        <w:jc w:val="both"/>
      </w:pPr>
      <w:r>
        <w:t>наименование контролируемого лица;</w:t>
      </w:r>
    </w:p>
    <w:p w:rsidR="00370AC5" w:rsidRDefault="00D02FC8">
      <w:pPr>
        <w:widowControl w:val="0"/>
        <w:ind w:firstLine="720"/>
        <w:jc w:val="both"/>
      </w:pPr>
      <w:r>
        <w:t>дату и номер полученного предостережения;</w:t>
      </w:r>
    </w:p>
    <w:p w:rsidR="00370AC5" w:rsidRDefault="00D02FC8">
      <w:pPr>
        <w:widowControl w:val="0"/>
        <w:ind w:firstLine="720"/>
        <w:jc w:val="both"/>
      </w:pPr>
      <w: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370AC5" w:rsidRDefault="00D02FC8">
      <w:pPr>
        <w:widowControl w:val="0"/>
        <w:ind w:firstLine="720"/>
        <w:jc w:val="both"/>
      </w:pPr>
      <w:r>
        <w:t>желаемый способ получения ответа по итогам рассмотрения возражения;</w:t>
      </w:r>
    </w:p>
    <w:p w:rsidR="00370AC5" w:rsidRDefault="00D02FC8">
      <w:pPr>
        <w:widowControl w:val="0"/>
        <w:ind w:firstLine="720"/>
        <w:jc w:val="both"/>
      </w:pPr>
      <w: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370AC5" w:rsidRDefault="00D02FC8">
      <w:pPr>
        <w:widowControl w:val="0"/>
        <w:ind w:firstLine="720"/>
        <w:jc w:val="both"/>
      </w:pPr>
      <w:r>
        <w:t>дату направления возражения.</w:t>
      </w:r>
    </w:p>
    <w:p w:rsidR="00370AC5" w:rsidRDefault="00D02FC8">
      <w:pPr>
        <w:widowControl w:val="0"/>
        <w:ind w:firstLine="720"/>
        <w:jc w:val="both"/>
      </w:pPr>
      <w: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370AC5" w:rsidRDefault="00D02FC8">
      <w:pPr>
        <w:widowControl w:val="0"/>
        <w:ind w:firstLine="720"/>
        <w:jc w:val="both"/>
        <w:rPr>
          <w:bCs/>
          <w:i/>
        </w:rPr>
      </w:pPr>
      <w: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370AC5" w:rsidRDefault="00D02FC8">
      <w:pPr>
        <w:widowControl w:val="0"/>
        <w:ind w:firstLine="720"/>
        <w:jc w:val="both"/>
        <w:rPr>
          <w:i/>
          <w:highlight w:val="white"/>
        </w:rPr>
      </w:pPr>
      <w:r>
        <w:rPr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370AC5" w:rsidRDefault="00D02FC8">
      <w:pPr>
        <w:widowControl w:val="0"/>
        <w:jc w:val="both"/>
      </w:pPr>
      <w:r>
        <w:tab/>
        <w:t>3.7.</w:t>
      </w:r>
      <w:r w:rsidR="00D139E9">
        <w:t xml:space="preserve"> </w:t>
      </w:r>
      <w: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70AC5" w:rsidRDefault="00D02FC8">
      <w:pPr>
        <w:widowControl w:val="0"/>
        <w:jc w:val="both"/>
      </w:pPr>
      <w:r>
        <w:tab/>
        <w:t>Консультирование осуществляется без взимания платы.</w:t>
      </w:r>
    </w:p>
    <w:p w:rsidR="00370AC5" w:rsidRDefault="00D02FC8">
      <w:pPr>
        <w:widowControl w:val="0"/>
        <w:jc w:val="both"/>
      </w:pPr>
      <w: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highlight w:val="white"/>
        </w:rPr>
        <w:t>контрольных мероприятий.</w:t>
      </w:r>
    </w:p>
    <w:p w:rsidR="00370AC5" w:rsidRDefault="00D02FC8">
      <w:pPr>
        <w:widowControl w:val="0"/>
        <w:jc w:val="both"/>
      </w:pPr>
      <w:r>
        <w:tab/>
        <w:t>Время консультирования не должно превышать 15 минут.</w:t>
      </w:r>
    </w:p>
    <w:p w:rsidR="00370AC5" w:rsidRDefault="00D02FC8">
      <w:pPr>
        <w:widowControl w:val="0"/>
        <w:jc w:val="both"/>
      </w:pPr>
      <w:r>
        <w:tab/>
        <w:t xml:space="preserve">Личный прием граждан проводится руководителем контрольного органа.  </w:t>
      </w:r>
    </w:p>
    <w:p w:rsidR="00370AC5" w:rsidRDefault="00D02FC8">
      <w:pPr>
        <w:widowControl w:val="0"/>
        <w:jc w:val="both"/>
      </w:pPr>
      <w:r>
        <w:tab/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370AC5" w:rsidRDefault="00D02FC8">
      <w:pPr>
        <w:widowControl w:val="0"/>
        <w:jc w:val="both"/>
        <w:rPr>
          <w:highlight w:val="white"/>
        </w:rPr>
      </w:pPr>
      <w:r>
        <w:rPr>
          <w:sz w:val="28"/>
          <w:szCs w:val="28"/>
        </w:rPr>
        <w:tab/>
      </w:r>
      <w:r>
        <w:rPr>
          <w:highlight w:val="white"/>
        </w:rPr>
        <w:t>Консультирование осуществляется по следующим вопросам (перечень вопросов может быть изменен или расширен):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1)организация и осуществление муниципального контроля;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2)порядок осуществления контрольных и профилактических мероприятий, установленных настоящим Положением;</w:t>
      </w:r>
    </w:p>
    <w:p w:rsidR="00370AC5" w:rsidRDefault="00D02FC8">
      <w:pPr>
        <w:widowControl w:val="0"/>
        <w:ind w:firstLine="709"/>
        <w:jc w:val="both"/>
        <w:rPr>
          <w:color w:val="000000" w:themeColor="text1"/>
          <w:highlight w:val="white"/>
        </w:rPr>
      </w:pPr>
      <w:r>
        <w:rPr>
          <w:bCs/>
          <w:highlight w:val="white"/>
        </w:rPr>
        <w:t xml:space="preserve">3)применение мер ответственности за нарушение обязательных требований </w:t>
      </w:r>
      <w:r>
        <w:rPr>
          <w:bCs/>
          <w:color w:val="000000" w:themeColor="text1"/>
          <w:highlight w:val="white"/>
        </w:rPr>
        <w:t>в сфере земельных правоотношений;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4)получение информации о нормативных правовых актах, содержащих обязательные требования, оценка соблюдения которых осуществляется контрольным органом.</w:t>
      </w:r>
    </w:p>
    <w:p w:rsidR="00370AC5" w:rsidRDefault="00D02FC8">
      <w:pPr>
        <w:widowControl w:val="0"/>
        <w:jc w:val="both"/>
      </w:pPr>
      <w:r>
        <w:rPr>
          <w:sz w:val="28"/>
          <w:szCs w:val="28"/>
        </w:rPr>
        <w:tab/>
      </w:r>
      <w:r>
        <w:t>Консультирование в письменной форме осуществляется инспектором в сроки, установленные Федеральным законом от 02.05.2006 №59-ФЗ «О порядке рассмотрения обращений граждан Российской Федерации», в следующих случаях:</w:t>
      </w:r>
    </w:p>
    <w:p w:rsidR="00370AC5" w:rsidRDefault="00D02FC8">
      <w:pPr>
        <w:widowControl w:val="0"/>
        <w:jc w:val="both"/>
      </w:pPr>
      <w:r>
        <w:tab/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370AC5" w:rsidRDefault="00D02FC8">
      <w:pPr>
        <w:widowControl w:val="0"/>
        <w:jc w:val="both"/>
      </w:pPr>
      <w:r>
        <w:tab/>
        <w:t>2)за время консультирования предоставить ответ на поставленные вопросы невозможно;</w:t>
      </w:r>
    </w:p>
    <w:p w:rsidR="00370AC5" w:rsidRDefault="00D02FC8">
      <w:pPr>
        <w:widowControl w:val="0"/>
        <w:ind w:firstLine="720"/>
        <w:jc w:val="both"/>
      </w:pPr>
      <w:r>
        <w:lastRenderedPageBreak/>
        <w:t>3)ответ на поставленные вопросы требует дополнительного запроса сведений от иных органов власти или лиц.</w:t>
      </w:r>
    </w:p>
    <w:p w:rsidR="00370AC5" w:rsidRDefault="00D02FC8">
      <w:pPr>
        <w:widowControl w:val="0"/>
        <w:jc w:val="both"/>
      </w:pPr>
      <w: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370AC5" w:rsidRDefault="00D02FC8">
      <w:pPr>
        <w:widowControl w:val="0"/>
        <w:jc w:val="both"/>
      </w:pPr>
      <w: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70AC5" w:rsidRDefault="00D02FC8">
      <w:pPr>
        <w:widowControl w:val="0"/>
        <w:jc w:val="both"/>
      </w:pPr>
      <w: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t>экспертизы, испытаний.</w:t>
      </w:r>
    </w:p>
    <w:p w:rsidR="00370AC5" w:rsidRDefault="00D02FC8">
      <w:pPr>
        <w:widowControl w:val="0"/>
        <w:jc w:val="both"/>
      </w:pPr>
      <w: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70AC5" w:rsidRDefault="00D02FC8">
      <w:pPr>
        <w:widowControl w:val="0"/>
        <w:jc w:val="both"/>
      </w:pPr>
      <w: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70AC5" w:rsidRDefault="00D02FC8">
      <w:pPr>
        <w:widowControl w:val="0"/>
        <w:jc w:val="both"/>
      </w:pPr>
      <w: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370AC5" w:rsidRDefault="00D02FC8">
      <w:pPr>
        <w:widowControl w:val="0"/>
        <w:jc w:val="both"/>
        <w:rPr>
          <w:highlight w:val="white"/>
        </w:rPr>
      </w:pPr>
      <w:r>
        <w:tab/>
        <w:t>3.8.</w:t>
      </w:r>
      <w:r w:rsidR="00D139E9">
        <w:t xml:space="preserve"> </w:t>
      </w:r>
      <w:r>
        <w:t xml:space="preserve">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</w:t>
      </w:r>
      <w:r>
        <w:rPr>
          <w:highlight w:val="white"/>
        </w:rPr>
        <w:t>или мобильного приложения «Инспектор».</w:t>
      </w:r>
    </w:p>
    <w:p w:rsidR="00370AC5" w:rsidRDefault="00D02FC8">
      <w:pPr>
        <w:ind w:firstLine="720"/>
        <w:jc w:val="both"/>
      </w:pPr>
      <w: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highlight w:val="white"/>
        </w:rPr>
        <w:t>инспектор</w:t>
      </w:r>
      <w: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70AC5" w:rsidRDefault="00D02FC8">
      <w:pPr>
        <w:ind w:firstLine="720"/>
        <w:jc w:val="both"/>
        <w:rPr>
          <w:highlight w:val="yellow"/>
        </w:rPr>
      </w:pPr>
      <w: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</w:p>
    <w:p w:rsidR="00370AC5" w:rsidRDefault="00D02FC8">
      <w:pPr>
        <w:widowControl w:val="0"/>
        <w:ind w:firstLine="720"/>
        <w:jc w:val="both"/>
      </w:pPr>
      <w:r>
        <w:t xml:space="preserve">Обязательный профилактический визит проводится в </w:t>
      </w:r>
      <w:r>
        <w:rPr>
          <w:color w:val="000000"/>
          <w:highlight w:val="white"/>
        </w:rPr>
        <w:t>порядке и случаях, предусмотренных статьями 25, 52.1</w:t>
      </w:r>
      <w:r>
        <w:t xml:space="preserve"> Федерального закона №248-ФЗ.</w:t>
      </w:r>
    </w:p>
    <w:p w:rsidR="00370AC5" w:rsidRDefault="00D02FC8">
      <w:pPr>
        <w:widowControl w:val="0"/>
        <w:ind w:firstLine="720"/>
        <w:jc w:val="both"/>
        <w:rPr>
          <w:highlight w:val="white"/>
        </w:rPr>
      </w:pPr>
      <w:r>
        <w:rPr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370AC5" w:rsidRDefault="00D02FC8">
      <w:pPr>
        <w:widowControl w:val="0"/>
        <w:ind w:firstLine="720"/>
        <w:jc w:val="both"/>
        <w:rPr>
          <w:bCs/>
          <w:i/>
          <w:highlight w:val="white"/>
        </w:rPr>
      </w:pPr>
      <w:r>
        <w:rPr>
          <w:color w:val="000000"/>
          <w:highlight w:val="white"/>
        </w:rPr>
        <w:t>Периодичность проведения обязательных профилактических визитов составляет:</w:t>
      </w:r>
      <w:r>
        <w:rPr>
          <w:highlight w:val="white"/>
        </w:rPr>
        <w:t xml:space="preserve"> </w:t>
      </w:r>
    </w:p>
    <w:p w:rsidR="00370AC5" w:rsidRDefault="00D02FC8">
      <w:pPr>
        <w:widowControl w:val="0"/>
        <w:ind w:firstLine="720"/>
        <w:jc w:val="both"/>
        <w:rPr>
          <w:highlight w:val="white"/>
        </w:rPr>
      </w:pPr>
      <w:r>
        <w:rPr>
          <w:highlight w:val="white"/>
        </w:rPr>
        <w:t xml:space="preserve">для объектов контроля, отнесенных к категории среднего и умеренного риска </w:t>
      </w:r>
      <w:r>
        <w:t>периодичность устанавливается Правительством Российской Федерации</w:t>
      </w:r>
      <w:r>
        <w:rPr>
          <w:highlight w:val="white"/>
        </w:rPr>
        <w:t xml:space="preserve">; </w:t>
      </w:r>
    </w:p>
    <w:p w:rsidR="00370AC5" w:rsidRDefault="00D02FC8">
      <w:pPr>
        <w:widowControl w:val="0"/>
        <w:ind w:firstLine="720"/>
        <w:jc w:val="both"/>
        <w:rPr>
          <w:i/>
          <w:highlight w:val="white"/>
        </w:rPr>
      </w:pPr>
      <w:r>
        <w:t>д</w:t>
      </w:r>
      <w:r>
        <w:rPr>
          <w:highlight w:val="white"/>
        </w:rPr>
        <w:t>ля объектов контроля, отнесенных к категории низкого риска – один обязательный профилактический визит не реже 1 раза в 5 лет</w:t>
      </w:r>
      <w:r>
        <w:rPr>
          <w:i/>
          <w:iCs/>
          <w:highlight w:val="white"/>
        </w:rPr>
        <w:t>.</w:t>
      </w:r>
    </w:p>
    <w:p w:rsidR="00370AC5" w:rsidRDefault="00D02FC8">
      <w:pPr>
        <w:widowControl w:val="0"/>
        <w:ind w:firstLine="720"/>
        <w:jc w:val="both"/>
      </w:pPr>
      <w:r>
        <w:rPr>
          <w:highlight w:val="white"/>
        </w:rPr>
        <w:t>По окончании проведения обязательного профилактического визита до</w:t>
      </w:r>
      <w:r>
        <w:t>лжностным лицом составляется акт о проведении обязательного профилактического визита в порядке, предусмотренном статьей 90 Федерального закона №248-ФЗ.</w:t>
      </w:r>
    </w:p>
    <w:p w:rsidR="00370AC5" w:rsidRDefault="00D02FC8">
      <w:pPr>
        <w:widowControl w:val="0"/>
        <w:ind w:firstLine="720"/>
        <w:jc w:val="both"/>
      </w:pPr>
      <w: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№248-ФЗ. </w:t>
      </w:r>
    </w:p>
    <w:p w:rsidR="00370AC5" w:rsidRDefault="00D02FC8">
      <w:pPr>
        <w:widowControl w:val="0"/>
        <w:ind w:firstLine="720"/>
        <w:jc w:val="both"/>
      </w:pPr>
      <w:r>
        <w:lastRenderedPageBreak/>
        <w:t xml:space="preserve">Профилактический визит по инициативе контролируемого лица проводится в соответствии с требованиями статьи 52.2 Федерального закона №248-ФЗ. </w:t>
      </w:r>
    </w:p>
    <w:p w:rsidR="00370AC5" w:rsidRDefault="00370AC5">
      <w:pPr>
        <w:ind w:firstLine="709"/>
      </w:pPr>
    </w:p>
    <w:p w:rsidR="00370AC5" w:rsidRDefault="00370AC5"/>
    <w:p w:rsidR="00370AC5" w:rsidRDefault="00D02FC8">
      <w:pPr>
        <w:widowControl w:val="0"/>
        <w:jc w:val="center"/>
      </w:pPr>
      <w:r>
        <w:t xml:space="preserve">4.Осуществление муниципального контроля </w:t>
      </w:r>
    </w:p>
    <w:p w:rsidR="00370AC5" w:rsidRDefault="00370AC5">
      <w:pPr>
        <w:widowControl w:val="0"/>
        <w:jc w:val="center"/>
        <w:rPr>
          <w:sz w:val="28"/>
          <w:szCs w:val="28"/>
        </w:rPr>
      </w:pPr>
    </w:p>
    <w:p w:rsidR="00370AC5" w:rsidRDefault="00D02FC8">
      <w:pPr>
        <w:widowControl w:val="0"/>
        <w:jc w:val="both"/>
      </w:pPr>
      <w:r>
        <w:rPr>
          <w:sz w:val="28"/>
          <w:szCs w:val="28"/>
        </w:rPr>
        <w:tab/>
      </w:r>
      <w:r>
        <w:t>4.1.</w:t>
      </w:r>
      <w:r w:rsidR="00D139E9">
        <w:t xml:space="preserve"> </w:t>
      </w:r>
      <w:r>
        <w:t xml:space="preserve">Муниципальный контроль со взаимодействием с контролируемым лицом осуществляется при проведении следующих </w:t>
      </w:r>
      <w:r>
        <w:rPr>
          <w:highlight w:val="white"/>
        </w:rPr>
        <w:t xml:space="preserve">контрольных мероприятий: </w:t>
      </w:r>
    </w:p>
    <w:p w:rsidR="00370AC5" w:rsidRDefault="00D02FC8">
      <w:pPr>
        <w:widowControl w:val="0"/>
        <w:ind w:firstLine="709"/>
        <w:jc w:val="both"/>
      </w:pPr>
      <w:r>
        <w:t>1)инспекционный визит;</w:t>
      </w:r>
    </w:p>
    <w:p w:rsidR="00370AC5" w:rsidRDefault="00D02FC8">
      <w:pPr>
        <w:widowControl w:val="0"/>
        <w:ind w:firstLine="709"/>
        <w:jc w:val="both"/>
      </w:pPr>
      <w:r>
        <w:t>2)рейдовый осмотр;</w:t>
      </w:r>
    </w:p>
    <w:p w:rsidR="00370AC5" w:rsidRDefault="00D02FC8">
      <w:pPr>
        <w:widowControl w:val="0"/>
        <w:ind w:firstLine="709"/>
        <w:jc w:val="both"/>
      </w:pPr>
      <w:r>
        <w:t>3)документарная проверка;</w:t>
      </w:r>
    </w:p>
    <w:p w:rsidR="00370AC5" w:rsidRDefault="00D02FC8">
      <w:pPr>
        <w:widowControl w:val="0"/>
        <w:ind w:firstLine="709"/>
        <w:jc w:val="both"/>
      </w:pPr>
      <w:r>
        <w:t>4)выездная проверка.</w:t>
      </w:r>
    </w:p>
    <w:p w:rsidR="00370AC5" w:rsidRDefault="00D02FC8">
      <w:pPr>
        <w:widowControl w:val="0"/>
        <w:jc w:val="both"/>
        <w:rPr>
          <w:i/>
        </w:rPr>
      </w:pPr>
      <w:r>
        <w:rPr>
          <w:i/>
        </w:rPr>
        <w:tab/>
      </w:r>
      <w:r>
        <w:t>4.2.</w:t>
      </w:r>
      <w:r w:rsidR="00D139E9">
        <w:t xml:space="preserve"> </w:t>
      </w:r>
      <w: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70AC5" w:rsidRDefault="00D02FC8">
      <w:pPr>
        <w:widowControl w:val="0"/>
        <w:jc w:val="both"/>
      </w:pPr>
      <w:r>
        <w:tab/>
        <w:t>4.3.</w:t>
      </w:r>
      <w:r w:rsidR="00D139E9">
        <w:t xml:space="preserve"> </w:t>
      </w:r>
      <w:r>
        <w:t xml:space="preserve">При проведении </w:t>
      </w:r>
      <w:r>
        <w:rPr>
          <w:highlight w:val="white"/>
        </w:rPr>
        <w:t>контрольных мероприятий</w:t>
      </w:r>
      <w:r>
        <w:t xml:space="preserve"> в рамках осуществления муниципального контроля должностное лицо контрольного органа:</w:t>
      </w:r>
    </w:p>
    <w:p w:rsidR="00370AC5" w:rsidRDefault="00D02FC8">
      <w:pPr>
        <w:widowControl w:val="0"/>
        <w:jc w:val="both"/>
      </w:pPr>
      <w:r>
        <w:tab/>
        <w:t>совершает действия, предусмотренные частью 2 статьи 29 Федерального закона №248-ФЗ;</w:t>
      </w:r>
    </w:p>
    <w:p w:rsidR="00370AC5" w:rsidRDefault="00D02FC8">
      <w:pPr>
        <w:widowControl w:val="0"/>
        <w:ind w:firstLine="720"/>
        <w:jc w:val="both"/>
      </w:pPr>
      <w:r>
        <w:t>принимает решения, предусмотренные частью 2 статьи 90 Федерального закона №248-ФЗ;</w:t>
      </w:r>
    </w:p>
    <w:p w:rsidR="00370AC5" w:rsidRDefault="00D02FC8">
      <w:pPr>
        <w:widowControl w:val="0"/>
        <w:ind w:firstLine="720"/>
        <w:jc w:val="both"/>
        <w:rPr>
          <w:highlight w:val="white"/>
        </w:rPr>
      </w:pPr>
      <w: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highlight w:val="white"/>
        </w:rPr>
        <w:t xml:space="preserve">. </w:t>
      </w:r>
    </w:p>
    <w:p w:rsidR="00370AC5" w:rsidRDefault="00D02FC8">
      <w:pPr>
        <w:widowControl w:val="0"/>
        <w:ind w:firstLine="720"/>
        <w:jc w:val="both"/>
      </w:pPr>
      <w:r>
        <w:t xml:space="preserve">4.4.В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highlight w:val="white"/>
        </w:rPr>
        <w:t>контрольных мероприятий</w:t>
      </w:r>
      <w: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370AC5" w:rsidRDefault="00D02FC8">
      <w:pPr>
        <w:widowControl w:val="0"/>
        <w:ind w:firstLine="72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370AC5" w:rsidRDefault="00D02FC8">
      <w:pPr>
        <w:widowControl w:val="0"/>
        <w:ind w:firstLine="720"/>
        <w:jc w:val="both"/>
        <w:rPr>
          <w:bCs/>
          <w:i/>
        </w:rPr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70AC5" w:rsidRDefault="00D02FC8">
      <w:pPr>
        <w:widowControl w:val="0"/>
        <w:jc w:val="both"/>
        <w:rPr>
          <w:i/>
        </w:rPr>
      </w:pPr>
      <w:r>
        <w:rPr>
          <w:sz w:val="28"/>
          <w:szCs w:val="28"/>
        </w:rPr>
        <w:tab/>
      </w:r>
      <w:r>
        <w:t>4.5.</w:t>
      </w:r>
      <w:r w:rsidR="00D139E9">
        <w:t xml:space="preserve"> </w:t>
      </w:r>
      <w:r>
        <w:t xml:space="preserve">При осуществлении муниципального контроля плановые контрольные мероприятия не проводятся. </w:t>
      </w:r>
    </w:p>
    <w:p w:rsidR="00370AC5" w:rsidRDefault="00D02FC8">
      <w:pPr>
        <w:widowControl w:val="0"/>
        <w:ind w:firstLine="720"/>
        <w:jc w:val="both"/>
      </w:pPr>
      <w:r>
        <w:t>4.6.</w:t>
      </w:r>
      <w:r w:rsidR="00D139E9">
        <w:t xml:space="preserve"> </w:t>
      </w:r>
      <w:r>
        <w:t>Контрольные мероприятия осуществляются на внеплановой основе.</w:t>
      </w:r>
    </w:p>
    <w:p w:rsidR="00370AC5" w:rsidRDefault="00D02FC8">
      <w:pPr>
        <w:widowControl w:val="0"/>
        <w:ind w:firstLine="720"/>
        <w:jc w:val="both"/>
      </w:pPr>
      <w:r>
        <w:t>4.7.</w:t>
      </w:r>
      <w:r w:rsidR="00D139E9">
        <w:t xml:space="preserve"> </w:t>
      </w:r>
      <w:r>
        <w:t xml:space="preserve">Для проведения </w:t>
      </w:r>
      <w:r>
        <w:rPr>
          <w:highlight w:val="white"/>
        </w:rPr>
        <w:t>контрольного мероприятия</w:t>
      </w:r>
      <w:r>
        <w:t xml:space="preserve"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</w:t>
      </w:r>
      <w:r>
        <w:lastRenderedPageBreak/>
        <w:t>частью 1 статьи 64 Федерального закона №248-ФЗ.</w:t>
      </w:r>
    </w:p>
    <w:p w:rsidR="00370AC5" w:rsidRDefault="00D02FC8">
      <w:pPr>
        <w:widowControl w:val="0"/>
        <w:jc w:val="both"/>
      </w:pPr>
      <w:r>
        <w:tab/>
        <w:t>4.8.</w:t>
      </w:r>
      <w:r w:rsidR="00D139E9">
        <w:t xml:space="preserve"> </w:t>
      </w:r>
      <w:r>
        <w:t>Инспекционный визит проводится в порядке и в сроки, установленные статьей 70 Федерального закона №248-ФЗ.</w:t>
      </w:r>
    </w:p>
    <w:p w:rsidR="00370AC5" w:rsidRDefault="00D02FC8">
      <w:pPr>
        <w:widowControl w:val="0"/>
        <w:jc w:val="both"/>
      </w:pPr>
      <w:r>
        <w:tab/>
        <w:t>В ходе инспекционного визита могут совершаться следующие контрольные действия:</w:t>
      </w:r>
    </w:p>
    <w:p w:rsidR="00370AC5" w:rsidRDefault="00D02FC8">
      <w:pPr>
        <w:widowControl w:val="0"/>
        <w:jc w:val="both"/>
      </w:pPr>
      <w:r>
        <w:tab/>
        <w:t>1)осмотр;</w:t>
      </w:r>
    </w:p>
    <w:p w:rsidR="00370AC5" w:rsidRDefault="00D02FC8">
      <w:pPr>
        <w:widowControl w:val="0"/>
        <w:jc w:val="both"/>
      </w:pPr>
      <w:r>
        <w:tab/>
        <w:t>2)опрос;</w:t>
      </w:r>
    </w:p>
    <w:p w:rsidR="00370AC5" w:rsidRDefault="00D02FC8">
      <w:pPr>
        <w:widowControl w:val="0"/>
        <w:jc w:val="both"/>
      </w:pPr>
      <w:r>
        <w:tab/>
        <w:t>3)получение письменных объяснений;</w:t>
      </w:r>
    </w:p>
    <w:p w:rsidR="00370AC5" w:rsidRDefault="00D02FC8">
      <w:pPr>
        <w:widowControl w:val="0"/>
        <w:jc w:val="both"/>
      </w:pPr>
      <w:r>
        <w:tab/>
        <w:t>4)инструментальное обследование;</w:t>
      </w:r>
    </w:p>
    <w:p w:rsidR="00370AC5" w:rsidRDefault="00D02FC8">
      <w:pPr>
        <w:widowControl w:val="0"/>
        <w:jc w:val="both"/>
      </w:pPr>
      <w:r>
        <w:tab/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70AC5" w:rsidRDefault="00D02FC8">
      <w:pPr>
        <w:widowControl w:val="0"/>
        <w:jc w:val="both"/>
      </w:pPr>
      <w: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</w:p>
    <w:p w:rsidR="00370AC5" w:rsidRDefault="00D02FC8">
      <w:pPr>
        <w:widowControl w:val="0"/>
        <w:jc w:val="both"/>
      </w:pPr>
      <w:r>
        <w:tab/>
        <w:t>4.9.</w:t>
      </w:r>
      <w:r w:rsidR="00D139E9">
        <w:t xml:space="preserve"> </w:t>
      </w:r>
      <w:r>
        <w:t>Рейдовый осмотр проводится в порядке и в сроки, установленные статьей 71 Федерального закона №248-ФЗ.</w:t>
      </w:r>
    </w:p>
    <w:p w:rsidR="00370AC5" w:rsidRDefault="00D02FC8">
      <w:pPr>
        <w:widowControl w:val="0"/>
        <w:jc w:val="both"/>
      </w:pPr>
      <w:r>
        <w:tab/>
        <w:t>В ходе рейдового осмотра могут совершаться следующие контрольные действия:</w:t>
      </w:r>
    </w:p>
    <w:p w:rsidR="00370AC5" w:rsidRDefault="00D02FC8">
      <w:pPr>
        <w:widowControl w:val="0"/>
        <w:jc w:val="both"/>
      </w:pPr>
      <w:r>
        <w:tab/>
        <w:t>1)осмотр;</w:t>
      </w:r>
    </w:p>
    <w:p w:rsidR="00370AC5" w:rsidRDefault="00D02FC8">
      <w:pPr>
        <w:widowControl w:val="0"/>
        <w:jc w:val="both"/>
      </w:pPr>
      <w:r>
        <w:tab/>
        <w:t>2)опрос;</w:t>
      </w:r>
    </w:p>
    <w:p w:rsidR="00370AC5" w:rsidRDefault="00D02FC8">
      <w:pPr>
        <w:widowControl w:val="0"/>
        <w:jc w:val="both"/>
      </w:pPr>
      <w:r>
        <w:tab/>
        <w:t>3)получение письменных объяснений;</w:t>
      </w:r>
    </w:p>
    <w:p w:rsidR="00370AC5" w:rsidRDefault="00D02FC8">
      <w:pPr>
        <w:widowControl w:val="0"/>
        <w:jc w:val="both"/>
      </w:pPr>
      <w:r>
        <w:tab/>
        <w:t>4)истребование документов;</w:t>
      </w:r>
    </w:p>
    <w:p w:rsidR="00370AC5" w:rsidRDefault="00D02FC8">
      <w:pPr>
        <w:widowControl w:val="0"/>
        <w:jc w:val="both"/>
      </w:pPr>
      <w:r>
        <w:tab/>
        <w:t xml:space="preserve">5)инструментальное обследование. </w:t>
      </w:r>
      <w:r>
        <w:tab/>
      </w:r>
    </w:p>
    <w:p w:rsidR="00370AC5" w:rsidRDefault="00D02FC8">
      <w:pPr>
        <w:widowControl w:val="0"/>
        <w:jc w:val="both"/>
      </w:pPr>
      <w:r>
        <w:rPr>
          <w:i/>
        </w:rPr>
        <w:tab/>
      </w:r>
      <w: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</w:p>
    <w:p w:rsidR="00370AC5" w:rsidRDefault="00D02FC8">
      <w:pPr>
        <w:widowControl w:val="0"/>
        <w:jc w:val="both"/>
      </w:pPr>
      <w:r>
        <w:tab/>
        <w:t>4.10.</w:t>
      </w:r>
      <w:r w:rsidR="00D139E9">
        <w:t xml:space="preserve"> </w:t>
      </w:r>
      <w:r>
        <w:t>Документарная проверка проводится в порядке и в сроки, установленные статьей 72 Федерального закона №248-ФЗ.</w:t>
      </w:r>
    </w:p>
    <w:p w:rsidR="00370AC5" w:rsidRDefault="00D02FC8">
      <w:pPr>
        <w:widowControl w:val="0"/>
        <w:jc w:val="both"/>
      </w:pPr>
      <w:r>
        <w:tab/>
        <w:t>В ходе документарной проверки могут совершаться следующие контрольные действия:</w:t>
      </w:r>
    </w:p>
    <w:p w:rsidR="00370AC5" w:rsidRDefault="00D02FC8">
      <w:pPr>
        <w:widowControl w:val="0"/>
        <w:jc w:val="both"/>
      </w:pPr>
      <w:r>
        <w:tab/>
        <w:t>1)получение письменных объяснений;</w:t>
      </w:r>
    </w:p>
    <w:p w:rsidR="00370AC5" w:rsidRDefault="00D02FC8">
      <w:pPr>
        <w:widowControl w:val="0"/>
        <w:jc w:val="both"/>
      </w:pPr>
      <w:r>
        <w:tab/>
        <w:t>2)истребование документов.</w:t>
      </w:r>
    </w:p>
    <w:p w:rsidR="00370AC5" w:rsidRDefault="00D02FC8">
      <w:pPr>
        <w:widowControl w:val="0"/>
        <w:jc w:val="both"/>
      </w:pPr>
      <w:r>
        <w:tab/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№248-ФЗ.</w:t>
      </w:r>
    </w:p>
    <w:p w:rsidR="00370AC5" w:rsidRDefault="00D02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000000" w:themeColor="text1"/>
        </w:rPr>
        <w:t>4.11.</w:t>
      </w:r>
      <w:r>
        <w:rPr>
          <w:highlight w:val="white"/>
        </w:rPr>
        <w:t>В соответствии со статьей 73 Федерального закона №248-ФЗ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t xml:space="preserve"> </w:t>
      </w:r>
    </w:p>
    <w:p w:rsidR="00370AC5" w:rsidRDefault="00D02FC8">
      <w:pPr>
        <w:jc w:val="both"/>
        <w:rPr>
          <w:rFonts w:ascii="Verdana" w:hAnsi="Verdana"/>
        </w:rPr>
      </w:pPr>
      <w:r>
        <w:tab/>
        <w:t>В ходе выездной проверки могут совершаться следующие контрольные действия:</w:t>
      </w:r>
    </w:p>
    <w:p w:rsidR="00370AC5" w:rsidRDefault="00D02FC8">
      <w:pPr>
        <w:ind w:firstLine="720"/>
        <w:jc w:val="both"/>
        <w:rPr>
          <w:rFonts w:ascii="Verdana" w:hAnsi="Verdana"/>
        </w:rPr>
      </w:pPr>
      <w:r>
        <w:t>1)осмотр;</w:t>
      </w:r>
    </w:p>
    <w:p w:rsidR="00370AC5" w:rsidRDefault="00D02FC8">
      <w:pPr>
        <w:ind w:firstLine="720"/>
        <w:jc w:val="both"/>
        <w:rPr>
          <w:rFonts w:ascii="Verdana" w:hAnsi="Verdana"/>
        </w:rPr>
      </w:pPr>
      <w:r>
        <w:t>2)опрос;</w:t>
      </w:r>
    </w:p>
    <w:p w:rsidR="00370AC5" w:rsidRDefault="00D02FC8">
      <w:pPr>
        <w:ind w:firstLine="720"/>
        <w:jc w:val="both"/>
        <w:rPr>
          <w:rFonts w:ascii="Verdana" w:hAnsi="Verdana"/>
        </w:rPr>
      </w:pPr>
      <w:r>
        <w:t>3)получение письменных объяснений;</w:t>
      </w:r>
    </w:p>
    <w:p w:rsidR="00370AC5" w:rsidRDefault="00D02FC8">
      <w:pPr>
        <w:ind w:firstLine="720"/>
        <w:jc w:val="both"/>
        <w:rPr>
          <w:rFonts w:ascii="Verdana" w:hAnsi="Verdana"/>
        </w:rPr>
      </w:pPr>
      <w:r>
        <w:t>4)истребование документов;</w:t>
      </w:r>
    </w:p>
    <w:p w:rsidR="00370AC5" w:rsidRDefault="00D02FC8">
      <w:pPr>
        <w:ind w:firstLine="720"/>
        <w:jc w:val="both"/>
        <w:rPr>
          <w:rFonts w:ascii="Verdana" w:hAnsi="Verdana"/>
        </w:rPr>
      </w:pPr>
      <w:r>
        <w:t>5)инструментальное обследование.</w:t>
      </w:r>
    </w:p>
    <w:p w:rsidR="00370AC5" w:rsidRDefault="00D02FC8">
      <w:pPr>
        <w:widowControl w:val="0"/>
        <w:ind w:firstLine="720"/>
        <w:jc w:val="both"/>
        <w:rPr>
          <w:bCs/>
          <w:i/>
        </w:rPr>
      </w:pPr>
      <w:r>
        <w:lastRenderedPageBreak/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</w:t>
      </w:r>
      <w:r>
        <w:rPr>
          <w:highlight w:val="white"/>
        </w:rPr>
        <w:t>и с пунктами 3, 4, 6, 8 части 1, частью 3 статьи 57 и частью 12 и 12.1 статьи 66 Федерального зако</w:t>
      </w:r>
      <w:r>
        <w:t>на №248-ФЗ.</w:t>
      </w:r>
    </w:p>
    <w:p w:rsidR="00370AC5" w:rsidRDefault="00D02FC8">
      <w:pPr>
        <w:ind w:firstLine="709"/>
        <w:jc w:val="both"/>
      </w:pPr>
      <w:r>
        <w:t>4.12.</w:t>
      </w:r>
      <w:r w:rsidR="00D139E9">
        <w:t xml:space="preserve"> </w:t>
      </w:r>
      <w:r>
        <w:t xml:space="preserve">Без взаимодействия с контролируемым лицом осуществляются следующие контрольные мероприятия: </w:t>
      </w:r>
    </w:p>
    <w:p w:rsidR="00370AC5" w:rsidRDefault="00D02FC8">
      <w:pPr>
        <w:widowControl w:val="0"/>
        <w:ind w:firstLine="709"/>
        <w:jc w:val="both"/>
      </w:pPr>
      <w:r>
        <w:t>1)наблюдение за соблюдением обязательных требований;</w:t>
      </w:r>
    </w:p>
    <w:p w:rsidR="00370AC5" w:rsidRDefault="00D02FC8">
      <w:pPr>
        <w:widowControl w:val="0"/>
        <w:ind w:firstLine="709"/>
        <w:jc w:val="both"/>
      </w:pPr>
      <w:r>
        <w:t>2)выездное обследование.</w:t>
      </w:r>
    </w:p>
    <w:p w:rsidR="00370AC5" w:rsidRDefault="00D02FC8">
      <w:pPr>
        <w:widowControl w:val="0"/>
        <w:ind w:firstLine="709"/>
        <w:jc w:val="both"/>
      </w:pPr>
      <w: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70AC5" w:rsidRDefault="00D02FC8">
      <w:pPr>
        <w:widowControl w:val="0"/>
        <w:ind w:firstLine="720"/>
        <w:jc w:val="both"/>
      </w:pPr>
      <w:r>
        <w:t>4.13.</w:t>
      </w:r>
      <w:r w:rsidR="00D139E9">
        <w:t xml:space="preserve"> </w:t>
      </w:r>
      <w: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№248-ФЗ. </w:t>
      </w:r>
    </w:p>
    <w:p w:rsidR="00370AC5" w:rsidRDefault="00D02FC8">
      <w:pPr>
        <w:widowControl w:val="0"/>
        <w:ind w:firstLine="709"/>
        <w:jc w:val="both"/>
      </w:pPr>
      <w:r>
        <w:t>4.14.</w:t>
      </w:r>
      <w:r w:rsidR="00D139E9">
        <w:t xml:space="preserve"> </w:t>
      </w:r>
      <w:r>
        <w:t>Выездное обследование проводится в порядке, установленном статьей 75 Федерального закона №248-ФЗ.</w:t>
      </w:r>
    </w:p>
    <w:p w:rsidR="00370AC5" w:rsidRDefault="00D02FC8">
      <w:pPr>
        <w:widowControl w:val="0"/>
        <w:ind w:firstLine="709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70AC5" w:rsidRDefault="00D02FC8">
      <w:pPr>
        <w:widowControl w:val="0"/>
        <w:ind w:firstLine="709"/>
        <w:jc w:val="both"/>
      </w:pPr>
      <w:r>
        <w:t>1)осмотр;</w:t>
      </w:r>
    </w:p>
    <w:p w:rsidR="00370AC5" w:rsidRDefault="00D02FC8">
      <w:pPr>
        <w:widowControl w:val="0"/>
        <w:ind w:firstLine="709"/>
        <w:jc w:val="both"/>
      </w:pPr>
      <w:r>
        <w:t>2)инструментальное обследование (с применением видеозаписи).</w:t>
      </w:r>
    </w:p>
    <w:p w:rsidR="00370AC5" w:rsidRDefault="00D02FC8">
      <w:pPr>
        <w:widowControl w:val="0"/>
        <w:ind w:firstLine="720"/>
        <w:jc w:val="both"/>
        <w:rPr>
          <w:color w:val="FF0000"/>
          <w:highlight w:val="white"/>
        </w:rPr>
      </w:pPr>
      <w:r>
        <w:rPr>
          <w:highlight w:val="white"/>
        </w:rPr>
        <w:t>4.15.</w:t>
      </w:r>
      <w:r w:rsidR="00D139E9">
        <w:rPr>
          <w:highlight w:val="white"/>
        </w:rPr>
        <w:t xml:space="preserve"> </w:t>
      </w:r>
      <w:r>
        <w:rPr>
          <w:bCs/>
          <w:highlight w:val="white"/>
        </w:rPr>
        <w:t>Индивидуальный предприниматель, гражданин, являющиеся контролируемыми лицами, вправе в соответствии с частью 8 статьи 31 Федерального закона №248-ФЗ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1)нахождения на стационарном лечении в медицинском учреждении;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2)длительная командировка или иной вынужденный отъезд в другой регион, в том числе за пределы Российской Федерации;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3)административного ареста;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4)наступления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Информация контролируемого лица должна содержать: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а)</w:t>
      </w:r>
      <w:r w:rsidR="00D139E9">
        <w:rPr>
          <w:bCs/>
          <w:highlight w:val="white"/>
        </w:rPr>
        <w:t xml:space="preserve"> </w:t>
      </w:r>
      <w:r>
        <w:rPr>
          <w:bCs/>
          <w:highlight w:val="white"/>
        </w:rPr>
        <w:t>описание обстоятельств невозможности присутствия при проведении контрольного мероприятия и их продолжительность;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б)</w:t>
      </w:r>
      <w:r w:rsidR="00D139E9">
        <w:rPr>
          <w:bCs/>
          <w:highlight w:val="white"/>
        </w:rPr>
        <w:t xml:space="preserve"> </w:t>
      </w:r>
      <w:r>
        <w:rPr>
          <w:bCs/>
          <w:highlight w:val="white"/>
        </w:rPr>
        <w:t>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в)</w:t>
      </w:r>
      <w:r w:rsidR="00D139E9">
        <w:rPr>
          <w:bCs/>
          <w:highlight w:val="white"/>
        </w:rPr>
        <w:t xml:space="preserve"> </w:t>
      </w:r>
      <w:r>
        <w:rPr>
          <w:bCs/>
          <w:highlight w:val="white"/>
        </w:rPr>
        <w:t>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70AC5" w:rsidRDefault="00D02FC8">
      <w:pPr>
        <w:widowControl w:val="0"/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70AC5" w:rsidRDefault="00D02FC8">
      <w:pPr>
        <w:widowControl w:val="0"/>
        <w:ind w:firstLine="720"/>
        <w:jc w:val="both"/>
      </w:pPr>
      <w:r>
        <w:rPr>
          <w:bCs/>
        </w:rPr>
        <w:t>4.16.</w:t>
      </w:r>
      <w:r w:rsidR="00D139E9">
        <w:rPr>
          <w:bCs/>
        </w:rPr>
        <w:t xml:space="preserve"> </w:t>
      </w:r>
      <w:r>
        <w:rPr>
          <w:bCs/>
        </w:rPr>
        <w:t>Осмотр осуществляется в порядке, установленном статьей 76 Федерального закона №248-ФЗ.</w:t>
      </w:r>
    </w:p>
    <w:p w:rsidR="00370AC5" w:rsidRDefault="00D02FC8">
      <w:pPr>
        <w:pStyle w:val="a4"/>
        <w:ind w:firstLine="720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Осмотр может проводиться при </w:t>
      </w:r>
      <w:r w:rsidR="00D139E9">
        <w:rPr>
          <w:sz w:val="24"/>
          <w:szCs w:val="24"/>
        </w:rPr>
        <w:t>осуществлении инспекционного</w:t>
      </w:r>
      <w:r>
        <w:rPr>
          <w:sz w:val="24"/>
          <w:szCs w:val="24"/>
        </w:rPr>
        <w:t xml:space="preserve"> визита, рейдового осмотра, выездной проверки и выездного обследования. </w:t>
      </w:r>
    </w:p>
    <w:p w:rsidR="00370AC5" w:rsidRDefault="00D02FC8">
      <w:pPr>
        <w:widowControl w:val="0"/>
        <w:ind w:firstLine="720"/>
        <w:jc w:val="both"/>
      </w:pPr>
      <w:r>
        <w:rPr>
          <w:bCs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70AC5" w:rsidRDefault="00D02FC8">
      <w:pPr>
        <w:widowControl w:val="0"/>
        <w:ind w:firstLine="709"/>
        <w:jc w:val="both"/>
      </w:pPr>
      <w:r>
        <w:rPr>
          <w:bCs/>
        </w:rPr>
        <w:t>4.17.</w:t>
      </w:r>
      <w:r w:rsidR="00D139E9">
        <w:rPr>
          <w:bCs/>
        </w:rPr>
        <w:t xml:space="preserve"> </w:t>
      </w:r>
      <w:r>
        <w:rPr>
          <w:bCs/>
        </w:rPr>
        <w:t>Опрос осуществляется в порядке, установленном статьей 78 Федерального закона №248-ФЗ.</w:t>
      </w:r>
    </w:p>
    <w:p w:rsidR="00370AC5" w:rsidRDefault="00D02FC8">
      <w:pPr>
        <w:widowControl w:val="0"/>
        <w:ind w:firstLine="709"/>
        <w:jc w:val="both"/>
      </w:pPr>
      <w:r>
        <w:t xml:space="preserve">Опрос может проводиться при осуществлении инспекционного визита, рейдового </w:t>
      </w:r>
      <w:r>
        <w:lastRenderedPageBreak/>
        <w:t xml:space="preserve">осмотра и выездной проверки. </w:t>
      </w:r>
    </w:p>
    <w:p w:rsidR="00370AC5" w:rsidRDefault="00D02FC8">
      <w:pPr>
        <w:widowControl w:val="0"/>
        <w:ind w:firstLine="720"/>
        <w:jc w:val="both"/>
      </w:pPr>
      <w:r>
        <w:rPr>
          <w:bCs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70AC5" w:rsidRDefault="00D02FC8">
      <w:pPr>
        <w:widowControl w:val="0"/>
        <w:ind w:firstLine="720"/>
        <w:jc w:val="both"/>
      </w:pPr>
      <w:r>
        <w:rPr>
          <w:bCs/>
        </w:rPr>
        <w:t>4.18.</w:t>
      </w:r>
      <w:r w:rsidR="00D139E9">
        <w:rPr>
          <w:bCs/>
        </w:rPr>
        <w:t xml:space="preserve"> </w:t>
      </w:r>
      <w:r>
        <w:rPr>
          <w:bCs/>
        </w:rPr>
        <w:t>Получение письменных объяснений осуществляется в порядке, установленном статьей 79 Федерального закона №248-ФЗ.</w:t>
      </w:r>
    </w:p>
    <w:p w:rsidR="00370AC5" w:rsidRDefault="00D02FC8">
      <w:pPr>
        <w:widowControl w:val="0"/>
        <w:ind w:firstLine="720"/>
        <w:jc w:val="both"/>
      </w:pPr>
      <w:r>
        <w:t xml:space="preserve">Получение письменных объяснений может проводиться при </w:t>
      </w:r>
      <w:r w:rsidR="00D139E9">
        <w:t>осуществлении инспекционного</w:t>
      </w:r>
      <w:r>
        <w:t xml:space="preserve"> визита, рейдового осмотра, документарной проверки, выездной проверки. </w:t>
      </w:r>
    </w:p>
    <w:p w:rsidR="00370AC5" w:rsidRDefault="00D02FC8">
      <w:pPr>
        <w:widowControl w:val="0"/>
        <w:ind w:firstLine="720"/>
        <w:jc w:val="both"/>
      </w:pPr>
      <w:r>
        <w:rPr>
          <w:bCs/>
        </w:rPr>
        <w:t>4.19.</w:t>
      </w:r>
      <w:r w:rsidR="00D139E9">
        <w:rPr>
          <w:bCs/>
        </w:rPr>
        <w:t xml:space="preserve"> </w:t>
      </w:r>
      <w:r>
        <w:rPr>
          <w:bCs/>
        </w:rPr>
        <w:t>Истребование документов осуществляется в порядке, установленном статьей 80 Федерального закона №248-ФЗ.</w:t>
      </w:r>
    </w:p>
    <w:p w:rsidR="00370AC5" w:rsidRDefault="00D02FC8">
      <w:pPr>
        <w:widowControl w:val="0"/>
        <w:ind w:firstLine="720"/>
        <w:jc w:val="both"/>
      </w:pPr>
      <w:r>
        <w:rPr>
          <w:bCs/>
        </w:rPr>
        <w:t xml:space="preserve">Истребование документов </w:t>
      </w:r>
      <w:r>
        <w:t>может проводиться при осуществлении</w:t>
      </w:r>
      <w:r>
        <w:rPr>
          <w:bCs/>
        </w:rPr>
        <w:t xml:space="preserve"> </w:t>
      </w:r>
      <w:r>
        <w:t>инспекционного визита, рейдового осмотра, документарной проверки и выездной проверки</w:t>
      </w:r>
      <w:r>
        <w:rPr>
          <w:bCs/>
        </w:rPr>
        <w:t xml:space="preserve">. </w:t>
      </w:r>
    </w:p>
    <w:p w:rsidR="00370AC5" w:rsidRDefault="00D02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</w:rPr>
        <w:t>4.20.</w:t>
      </w:r>
      <w:r w:rsidR="00D139E9">
        <w:rPr>
          <w:color w:val="000000"/>
        </w:rPr>
        <w:t xml:space="preserve"> </w:t>
      </w:r>
      <w:r>
        <w:rPr>
          <w:bCs/>
        </w:rPr>
        <w:t>Инструментальное обследование осуществляется в соответствии со статьей 82 Федерального закона №248-ФЗ.</w:t>
      </w:r>
    </w:p>
    <w:p w:rsidR="00370AC5" w:rsidRDefault="00D02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</w:rPr>
        <w:t xml:space="preserve">Инструментальное обследование может проводиться при </w:t>
      </w:r>
      <w:r w:rsidR="00D139E9">
        <w:rPr>
          <w:bCs/>
        </w:rPr>
        <w:t>осуществлении инспекционного</w:t>
      </w:r>
      <w:r>
        <w:rPr>
          <w:bCs/>
        </w:rPr>
        <w:t xml:space="preserve"> визита, рейдового осмотра, выездной проверки, выездного обследования. </w:t>
      </w:r>
    </w:p>
    <w:p w:rsidR="00370AC5" w:rsidRDefault="00D02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370AC5" w:rsidRDefault="00D02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highlight w:val="white"/>
        </w:rPr>
        <w:t>контрольного органа о целях проведения инструментального обследования.</w:t>
      </w:r>
    </w:p>
    <w:p w:rsidR="00370AC5" w:rsidRDefault="00D02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370AC5" w:rsidRDefault="00D02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</w:rPr>
        <w:t>Информация о проведении инструментального обследования включается в акт контрольного мероприятия.</w:t>
      </w:r>
    </w:p>
    <w:p w:rsidR="00370AC5" w:rsidRDefault="00370AC5">
      <w:pPr>
        <w:rPr>
          <w:sz w:val="28"/>
          <w:szCs w:val="28"/>
        </w:rPr>
      </w:pPr>
    </w:p>
    <w:p w:rsidR="00370AC5" w:rsidRDefault="00370AC5">
      <w:pPr>
        <w:rPr>
          <w:sz w:val="28"/>
          <w:szCs w:val="28"/>
        </w:rPr>
      </w:pPr>
    </w:p>
    <w:p w:rsidR="00370AC5" w:rsidRDefault="00D02FC8">
      <w:pPr>
        <w:widowControl w:val="0"/>
        <w:jc w:val="center"/>
      </w:pPr>
      <w:r>
        <w:t>5.Результаты контрольного мероприятия</w:t>
      </w:r>
    </w:p>
    <w:p w:rsidR="00370AC5" w:rsidRDefault="00370AC5">
      <w:pPr>
        <w:widowControl w:val="0"/>
        <w:jc w:val="center"/>
        <w:rPr>
          <w:i/>
        </w:rPr>
      </w:pPr>
    </w:p>
    <w:p w:rsidR="00370AC5" w:rsidRDefault="00D02FC8">
      <w:pPr>
        <w:ind w:firstLine="720"/>
        <w:jc w:val="both"/>
      </w:pPr>
      <w:r>
        <w:t>5.1.</w:t>
      </w:r>
      <w:r w:rsidR="00D139E9">
        <w:t xml:space="preserve"> </w:t>
      </w:r>
      <w:r>
        <w:t>По результатам контрольных мероприятий контрольный орган принимает решения и оформляет их в соответствии с главой 16 Федерального закона №248-ФЗ.</w:t>
      </w:r>
    </w:p>
    <w:p w:rsidR="00370AC5" w:rsidRDefault="00D02FC8">
      <w:pPr>
        <w:ind w:firstLine="709"/>
        <w:jc w:val="both"/>
      </w:pPr>
      <w:r>
        <w:t>5.2.</w:t>
      </w:r>
      <w:r w:rsidR="00D139E9">
        <w:t xml:space="preserve"> </w:t>
      </w:r>
      <w:r>
        <w:t xml:space="preserve">По окончании проведения контрольного мероприятия, </w:t>
      </w:r>
      <w:r>
        <w:rPr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70AC5" w:rsidRDefault="00D02FC8">
      <w:pPr>
        <w:ind w:firstLine="720"/>
        <w:jc w:val="both"/>
      </w:pPr>
      <w:r>
        <w:rPr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t xml:space="preserve"> </w:t>
      </w:r>
    </w:p>
    <w:p w:rsidR="00370AC5" w:rsidRDefault="00D02FC8">
      <w:pPr>
        <w:ind w:firstLine="720"/>
        <w:jc w:val="both"/>
      </w:pPr>
      <w: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370AC5" w:rsidRDefault="00D02FC8"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>5.3.</w:t>
      </w:r>
      <w:r w:rsidR="00D139E9">
        <w:rPr>
          <w:bCs/>
          <w:color w:val="000000" w:themeColor="text1"/>
          <w:highlight w:val="white"/>
        </w:rPr>
        <w:t xml:space="preserve"> </w:t>
      </w:r>
      <w:r>
        <w:rPr>
          <w:bCs/>
          <w:color w:val="000000" w:themeColor="text1"/>
          <w:highlight w:val="white"/>
        </w:rPr>
        <w:t>По результатам проведения контрольного мероприятия без взаимодействия акт составляется инспектором при выявлении нарушений обязательных требований, а также в случаях:</w:t>
      </w:r>
    </w:p>
    <w:p w:rsidR="00370AC5" w:rsidRDefault="00D02FC8"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lastRenderedPageBreak/>
        <w:t>1)выявления сведений, которые являются основанием для предъявления предостережения о недопустимости нарушения обязательных требований;</w:t>
      </w:r>
    </w:p>
    <w:p w:rsidR="00370AC5" w:rsidRDefault="00D02FC8"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>2)по итогам проведения контрольного мероприятия без взаимодействия, проводимого в целях оценки исполнения ранее выданного предписания об устранении выявленных нарушений, если такая оценка предусмотрена действующим законодательством;</w:t>
      </w:r>
    </w:p>
    <w:p w:rsidR="00370AC5" w:rsidRDefault="00D02FC8">
      <w:pPr>
        <w:ind w:firstLine="720"/>
        <w:jc w:val="both"/>
        <w:rPr>
          <w:bCs/>
          <w:color w:val="000000" w:themeColor="text1"/>
          <w:highlight w:val="white"/>
        </w:rPr>
      </w:pPr>
      <w:r>
        <w:rPr>
          <w:bCs/>
          <w:color w:val="000000" w:themeColor="text1"/>
          <w:highlight w:val="white"/>
        </w:rPr>
        <w:t>3)в иных случаях, когда в ходе контрольного мероприятия без взаимодействия могут быть зафиксированы факты, имеющие правовое значение для осуществления муниципального контроля, управления рисками.</w:t>
      </w:r>
    </w:p>
    <w:p w:rsidR="00370AC5" w:rsidRDefault="00D02FC8">
      <w:pPr>
        <w:widowControl w:val="0"/>
        <w:ind w:firstLine="709"/>
        <w:jc w:val="both"/>
      </w:pPr>
      <w:r>
        <w:t>5.4.</w:t>
      </w:r>
      <w:r w:rsidR="00D139E9">
        <w:t xml:space="preserve"> </w:t>
      </w:r>
      <w:r>
        <w:t>Оформление акта производится в соответствии с частью 3 статьи 87 Федерального закона №248-ФЗ.</w:t>
      </w:r>
    </w:p>
    <w:p w:rsidR="00370AC5" w:rsidRDefault="00D02FC8">
      <w:pPr>
        <w:widowControl w:val="0"/>
        <w:ind w:firstLine="709"/>
        <w:jc w:val="both"/>
        <w:rPr>
          <w:highlight w:val="white"/>
        </w:rPr>
      </w:pPr>
      <w:r>
        <w:t>5.5</w:t>
      </w:r>
      <w:r>
        <w:rPr>
          <w:sz w:val="28"/>
          <w:szCs w:val="28"/>
        </w:rPr>
        <w:t>.</w:t>
      </w:r>
      <w:r w:rsidR="00D139E9">
        <w:rPr>
          <w:sz w:val="28"/>
          <w:szCs w:val="28"/>
        </w:rPr>
        <w:t xml:space="preserve"> </w:t>
      </w:r>
      <w:r>
        <w:t xml:space="preserve">Акт </w:t>
      </w:r>
      <w:r>
        <w:rPr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370AC5" w:rsidRDefault="00D02FC8">
      <w:pPr>
        <w:widowControl w:val="0"/>
        <w:ind w:firstLine="709"/>
        <w:jc w:val="both"/>
      </w:pPr>
      <w:r>
        <w:rPr>
          <w:highlight w:val="white"/>
        </w:rPr>
        <w:t>5.6.</w:t>
      </w:r>
      <w:r w:rsidR="00D139E9">
        <w:rPr>
          <w:highlight w:val="white"/>
        </w:rPr>
        <w:t xml:space="preserve"> </w:t>
      </w:r>
      <w:r>
        <w:rPr>
          <w:highlight w:val="white"/>
        </w:rPr>
        <w:t>Документы, оформ</w:t>
      </w:r>
      <w: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370AC5" w:rsidRDefault="00D02FC8">
      <w:pPr>
        <w:widowControl w:val="0"/>
        <w:ind w:firstLine="709"/>
        <w:jc w:val="both"/>
      </w:pPr>
      <w:r>
        <w:t xml:space="preserve">5.7.В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highlight w:val="white"/>
        </w:rPr>
        <w:t>контрольного мероприятия</w:t>
      </w:r>
      <w:r>
        <w:t xml:space="preserve"> на месте его проведения невозможно по причине совершения контрольных действий, предусмотренных пункто</w:t>
      </w:r>
      <w:r>
        <w:rPr>
          <w:highlight w:val="white"/>
        </w:rPr>
        <w:t xml:space="preserve">м 7 части 1 статьи 65 </w:t>
      </w:r>
      <w:r>
        <w:t>Федерального закона №248-ФЗ, или в иных случаях,  контрольный орган направляет акт контролируемому лицу в порядке, установленном статьей 21 Федерального закона №248-ФЗ.</w:t>
      </w:r>
    </w:p>
    <w:p w:rsidR="00370AC5" w:rsidRDefault="00D02FC8">
      <w:pPr>
        <w:widowControl w:val="0"/>
        <w:ind w:firstLine="709"/>
        <w:jc w:val="both"/>
      </w:pPr>
      <w:r>
        <w:t>5.8.В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№248-ФЗ.</w:t>
      </w:r>
    </w:p>
    <w:p w:rsidR="00370AC5" w:rsidRDefault="00D02FC8">
      <w:pPr>
        <w:widowControl w:val="0"/>
        <w:ind w:firstLine="720"/>
        <w:jc w:val="both"/>
      </w:pPr>
      <w:r>
        <w:t>5.9.В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№248-ФЗ.</w:t>
      </w:r>
    </w:p>
    <w:p w:rsidR="00370AC5" w:rsidRDefault="00D02FC8">
      <w:pPr>
        <w:widowControl w:val="0"/>
        <w:ind w:firstLine="720"/>
        <w:jc w:val="both"/>
      </w:pPr>
      <w:r>
        <w:t>5.10.</w:t>
      </w:r>
      <w:r w:rsidR="00D139E9">
        <w:t xml:space="preserve"> </w:t>
      </w:r>
      <w: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370AC5" w:rsidRDefault="00370AC5">
      <w:pPr>
        <w:widowControl w:val="0"/>
        <w:ind w:firstLine="720"/>
        <w:jc w:val="both"/>
        <w:rPr>
          <w:b/>
        </w:rPr>
      </w:pPr>
    </w:p>
    <w:p w:rsidR="00370AC5" w:rsidRDefault="00D02FC8">
      <w:pPr>
        <w:widowControl w:val="0"/>
        <w:jc w:val="center"/>
      </w:pPr>
      <w:r>
        <w:t>6. Обжалование решений контрольного органа, действий (бездействия) его должностного лица</w:t>
      </w:r>
    </w:p>
    <w:p w:rsidR="00370AC5" w:rsidRDefault="00370AC5">
      <w:pPr>
        <w:widowControl w:val="0"/>
        <w:ind w:firstLine="720"/>
        <w:jc w:val="both"/>
        <w:rPr>
          <w:bCs/>
          <w:i/>
        </w:rPr>
      </w:pPr>
    </w:p>
    <w:p w:rsidR="00370AC5" w:rsidRDefault="00D0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D13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370AC5" w:rsidRDefault="00D0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D13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Контролируемые лица вправе обжаловать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контрольного органа, действия (бездействие) его должностных лиц в порядке, установленном законодательством. </w:t>
      </w:r>
    </w:p>
    <w:p w:rsidR="00370AC5" w:rsidRDefault="00D02FC8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6"/>
      </w:tblGrid>
      <w:tr w:rsidR="00370AC5" w:rsidRPr="00D139E9"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0AC5" w:rsidRDefault="00370AC5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0AC5" w:rsidRPr="00D139E9" w:rsidRDefault="00D02FC8">
            <w:pPr>
              <w:jc w:val="both"/>
              <w:rPr>
                <w:rFonts w:ascii="Times New Roman" w:hAnsi="Times New Roman"/>
              </w:rPr>
            </w:pPr>
            <w:r w:rsidRPr="00D139E9">
              <w:rPr>
                <w:rFonts w:ascii="Times New Roman" w:hAnsi="Times New Roman"/>
              </w:rPr>
              <w:t xml:space="preserve">Приложение </w:t>
            </w:r>
          </w:p>
          <w:p w:rsidR="00370AC5" w:rsidRPr="00D139E9" w:rsidRDefault="00D02FC8">
            <w:pPr>
              <w:jc w:val="both"/>
              <w:rPr>
                <w:rFonts w:ascii="Times New Roman" w:hAnsi="Times New Roman"/>
              </w:rPr>
            </w:pPr>
            <w:r w:rsidRPr="00D139E9">
              <w:rPr>
                <w:rFonts w:ascii="Times New Roman" w:hAnsi="Times New Roman"/>
              </w:rPr>
              <w:t>к Положению о муниципальном земельном контроле на территории города Мегиона</w:t>
            </w:r>
          </w:p>
        </w:tc>
      </w:tr>
    </w:tbl>
    <w:p w:rsidR="00370AC5" w:rsidRDefault="00370AC5">
      <w:pPr>
        <w:ind w:firstLine="709"/>
        <w:rPr>
          <w:sz w:val="28"/>
          <w:szCs w:val="28"/>
        </w:rPr>
      </w:pPr>
    </w:p>
    <w:p w:rsidR="00370AC5" w:rsidRDefault="00370AC5">
      <w:pPr>
        <w:rPr>
          <w:sz w:val="28"/>
          <w:szCs w:val="28"/>
        </w:rPr>
      </w:pPr>
    </w:p>
    <w:p w:rsidR="00370AC5" w:rsidRDefault="00D02FC8">
      <w:pPr>
        <w:pStyle w:val="ConsPlusTitle"/>
        <w:tabs>
          <w:tab w:val="left" w:pos="709"/>
        </w:tabs>
        <w:spacing w:line="17" w:lineRule="atLeast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Критерии отнесения объектов контроля к определенной категории риска</w:t>
      </w:r>
    </w:p>
    <w:p w:rsidR="00370AC5" w:rsidRDefault="00370AC5">
      <w:pPr>
        <w:pStyle w:val="ConsPlusTitle"/>
        <w:rPr>
          <w:rFonts w:ascii="Times New Roman" w:hAnsi="Times New Roman" w:cs="Times New Roman"/>
        </w:rPr>
      </w:pPr>
    </w:p>
    <w:p w:rsidR="00370AC5" w:rsidRDefault="00D02FC8">
      <w:pPr>
        <w:widowControl w:val="0"/>
        <w:tabs>
          <w:tab w:val="left" w:pos="709"/>
        </w:tabs>
        <w:spacing w:line="17" w:lineRule="atLeast"/>
        <w:ind w:firstLine="709"/>
        <w:jc w:val="both"/>
        <w:rPr>
          <w:i/>
        </w:rPr>
      </w:pPr>
      <w:r>
        <w:t xml:space="preserve">1.С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</w:t>
      </w:r>
      <w:r>
        <w:rPr>
          <w:highlight w:val="white"/>
        </w:rPr>
        <w:t xml:space="preserve">земельного контроля </w:t>
      </w:r>
      <w:r>
        <w:t>подлежат отнесению к категориям среднего, умеренного и низкого риска</w:t>
      </w:r>
      <w:r>
        <w:rPr>
          <w:i/>
        </w:rPr>
        <w:t>.</w:t>
      </w:r>
    </w:p>
    <w:p w:rsidR="00370AC5" w:rsidRDefault="00D02FC8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2.К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</w:p>
    <w:p w:rsidR="00370AC5" w:rsidRDefault="00D02FC8">
      <w:pPr>
        <w:widowControl w:val="0"/>
        <w:tabs>
          <w:tab w:val="left" w:pos="709"/>
        </w:tabs>
        <w:spacing w:line="17" w:lineRule="atLeast"/>
        <w:ind w:firstLine="709"/>
        <w:jc w:val="both"/>
        <w:rPr>
          <w:highlight w:val="white"/>
        </w:rPr>
      </w:pPr>
      <w:r>
        <w:t xml:space="preserve">постановления (решения) по делу об административном правонарушении, связанного с нарушением обязательных требований, являющихся </w:t>
      </w:r>
      <w:bookmarkStart w:id="1" w:name="_GoBack"/>
      <w:bookmarkEnd w:id="1"/>
      <w:r w:rsidR="003C4DE2">
        <w:t>предметом муниципального</w:t>
      </w:r>
      <w:r>
        <w:t xml:space="preserve"> контроля, ответственность за которое предусмотрена </w:t>
      </w:r>
      <w:r>
        <w:rPr>
          <w:highlight w:val="white"/>
        </w:rPr>
        <w:t>Кодексом Российской Федерации об административных правонарушениях;</w:t>
      </w:r>
    </w:p>
    <w:p w:rsidR="00370AC5" w:rsidRDefault="00D02FC8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выданного контрольным органом предписания об устранении выявленных нарушений обязательных требований.</w:t>
      </w:r>
    </w:p>
    <w:p w:rsidR="00370AC5" w:rsidRDefault="00D02FC8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3.К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370AC5" w:rsidRDefault="00D02FC8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4.К категории низкого риска относятся объекты контроля, не предусмотренные категориями среднего и умеренного риска.</w:t>
      </w:r>
    </w:p>
    <w:sectPr w:rsidR="00370AC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C5" w:rsidRDefault="00D02FC8">
      <w:r>
        <w:separator/>
      </w:r>
    </w:p>
  </w:endnote>
  <w:endnote w:type="continuationSeparator" w:id="0">
    <w:p w:rsidR="00370AC5" w:rsidRDefault="00D0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C5" w:rsidRDefault="00D02FC8">
      <w:r>
        <w:separator/>
      </w:r>
    </w:p>
  </w:footnote>
  <w:footnote w:type="continuationSeparator" w:id="0">
    <w:p w:rsidR="00370AC5" w:rsidRDefault="00D02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C5" w:rsidRDefault="00D02FC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C4DE2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388"/>
    <w:multiLevelType w:val="hybridMultilevel"/>
    <w:tmpl w:val="65B43472"/>
    <w:lvl w:ilvl="0" w:tplc="6AF6CD7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/>
        <w:color w:val="FF0000"/>
      </w:rPr>
    </w:lvl>
    <w:lvl w:ilvl="1" w:tplc="A178D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2A7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A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225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0F2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08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04D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411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E088E"/>
    <w:multiLevelType w:val="hybridMultilevel"/>
    <w:tmpl w:val="A2F4F168"/>
    <w:lvl w:ilvl="0" w:tplc="C8889B8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30DCE63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D3661E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5207F6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696EDF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708E57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767CA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30E409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3B2AB2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13E3B15"/>
    <w:multiLevelType w:val="hybridMultilevel"/>
    <w:tmpl w:val="A348AB5C"/>
    <w:lvl w:ilvl="0" w:tplc="5DA4D9C2">
      <w:start w:val="4"/>
      <w:numFmt w:val="decimal"/>
      <w:lvlText w:val="%1)"/>
      <w:lvlJc w:val="left"/>
      <w:pPr>
        <w:ind w:left="1070" w:hanging="360"/>
      </w:pPr>
    </w:lvl>
    <w:lvl w:ilvl="1" w:tplc="6FDE2674">
      <w:start w:val="1"/>
      <w:numFmt w:val="lowerLetter"/>
      <w:lvlText w:val="%2."/>
      <w:lvlJc w:val="left"/>
      <w:pPr>
        <w:ind w:left="1790" w:hanging="360"/>
      </w:pPr>
    </w:lvl>
    <w:lvl w:ilvl="2" w:tplc="A63E2C64">
      <w:start w:val="1"/>
      <w:numFmt w:val="lowerRoman"/>
      <w:lvlText w:val="%3."/>
      <w:lvlJc w:val="right"/>
      <w:pPr>
        <w:ind w:left="2510" w:hanging="180"/>
      </w:pPr>
    </w:lvl>
    <w:lvl w:ilvl="3" w:tplc="69E01CCA">
      <w:start w:val="1"/>
      <w:numFmt w:val="decimal"/>
      <w:lvlText w:val="%4."/>
      <w:lvlJc w:val="left"/>
      <w:pPr>
        <w:ind w:left="3230" w:hanging="360"/>
      </w:pPr>
    </w:lvl>
    <w:lvl w:ilvl="4" w:tplc="E50EDA26">
      <w:start w:val="1"/>
      <w:numFmt w:val="lowerLetter"/>
      <w:lvlText w:val="%5."/>
      <w:lvlJc w:val="left"/>
      <w:pPr>
        <w:ind w:left="3950" w:hanging="360"/>
      </w:pPr>
    </w:lvl>
    <w:lvl w:ilvl="5" w:tplc="71BE0CC4">
      <w:start w:val="1"/>
      <w:numFmt w:val="lowerRoman"/>
      <w:lvlText w:val="%6."/>
      <w:lvlJc w:val="right"/>
      <w:pPr>
        <w:ind w:left="4670" w:hanging="180"/>
      </w:pPr>
    </w:lvl>
    <w:lvl w:ilvl="6" w:tplc="FF646138">
      <w:start w:val="1"/>
      <w:numFmt w:val="decimal"/>
      <w:lvlText w:val="%7."/>
      <w:lvlJc w:val="left"/>
      <w:pPr>
        <w:ind w:left="5390" w:hanging="360"/>
      </w:pPr>
    </w:lvl>
    <w:lvl w:ilvl="7" w:tplc="40D23BC0">
      <w:start w:val="1"/>
      <w:numFmt w:val="lowerLetter"/>
      <w:lvlText w:val="%8."/>
      <w:lvlJc w:val="left"/>
      <w:pPr>
        <w:ind w:left="6110" w:hanging="360"/>
      </w:pPr>
    </w:lvl>
    <w:lvl w:ilvl="8" w:tplc="C2E670A6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B558AA"/>
    <w:multiLevelType w:val="hybridMultilevel"/>
    <w:tmpl w:val="864A4E10"/>
    <w:lvl w:ilvl="0" w:tplc="4A10CC36">
      <w:start w:val="1"/>
      <w:numFmt w:val="decimal"/>
      <w:lvlText w:val="%1)"/>
      <w:lvlJc w:val="left"/>
      <w:pPr>
        <w:tabs>
          <w:tab w:val="num" w:pos="1983"/>
        </w:tabs>
        <w:ind w:left="1983" w:hanging="1275"/>
      </w:pPr>
    </w:lvl>
    <w:lvl w:ilvl="1" w:tplc="C57EF574">
      <w:start w:val="1"/>
      <w:numFmt w:val="decimal"/>
      <w:lvlText w:val="%2."/>
      <w:lvlJc w:val="left"/>
      <w:pPr>
        <w:tabs>
          <w:tab w:val="num" w:pos="2493"/>
        </w:tabs>
        <w:ind w:left="2493" w:hanging="1065"/>
      </w:pPr>
      <w:rPr>
        <w:b/>
        <w:color w:val="FF0000"/>
      </w:rPr>
    </w:lvl>
    <w:lvl w:ilvl="2" w:tplc="EF66CC6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129A6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5C8E9C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B6AAB1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86881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140EE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A6CC0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34A265D"/>
    <w:multiLevelType w:val="multilevel"/>
    <w:tmpl w:val="A188469C"/>
    <w:lvl w:ilvl="0">
      <w:start w:val="7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5" w15:restartNumberingAfterBreak="0">
    <w:nsid w:val="135D0C2A"/>
    <w:multiLevelType w:val="hybridMultilevel"/>
    <w:tmpl w:val="BF4C464E"/>
    <w:lvl w:ilvl="0" w:tplc="A1A4C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6AD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2C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7A5E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C616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6A9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B4B3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9872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A2A5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49A0293"/>
    <w:multiLevelType w:val="multilevel"/>
    <w:tmpl w:val="26EA64A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7" w15:restartNumberingAfterBreak="0">
    <w:nsid w:val="15940CCE"/>
    <w:multiLevelType w:val="multilevel"/>
    <w:tmpl w:val="AB882C9C"/>
    <w:lvl w:ilvl="0">
      <w:start w:val="4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8" w15:restartNumberingAfterBreak="0">
    <w:nsid w:val="18F9361D"/>
    <w:multiLevelType w:val="hybridMultilevel"/>
    <w:tmpl w:val="85EACFCA"/>
    <w:lvl w:ilvl="0" w:tplc="1862EF2A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i w:val="0"/>
      </w:rPr>
    </w:lvl>
    <w:lvl w:ilvl="1" w:tplc="CA6667B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23A9CD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C5E953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2B2E3E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C38A4F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25AC3B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5A6A0E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5864B8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B2C0F0E"/>
    <w:multiLevelType w:val="hybridMultilevel"/>
    <w:tmpl w:val="97226B26"/>
    <w:lvl w:ilvl="0" w:tplc="2700A890">
      <w:numFmt w:val="bullet"/>
      <w:lvlText w:val="-"/>
      <w:lvlJc w:val="left"/>
      <w:pPr>
        <w:tabs>
          <w:tab w:val="num" w:pos="1376"/>
        </w:tabs>
        <w:ind w:left="1376" w:hanging="525"/>
      </w:pPr>
      <w:rPr>
        <w:rFonts w:ascii="Times New Roman" w:eastAsia="Times New Roman" w:hAnsi="Times New Roman" w:cs="Times New Roman"/>
      </w:rPr>
    </w:lvl>
    <w:lvl w:ilvl="1" w:tplc="0CF0C238">
      <w:start w:val="6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6CC2D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7805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F4EA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E8E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C046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0458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06A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7766D3"/>
    <w:multiLevelType w:val="hybridMultilevel"/>
    <w:tmpl w:val="08342DA4"/>
    <w:lvl w:ilvl="0" w:tplc="51024FB4">
      <w:start w:val="1"/>
      <w:numFmt w:val="decimal"/>
      <w:lvlText w:val="%1)"/>
      <w:lvlJc w:val="left"/>
      <w:pPr>
        <w:ind w:left="1065" w:hanging="360"/>
      </w:pPr>
    </w:lvl>
    <w:lvl w:ilvl="1" w:tplc="29C0FB56">
      <w:start w:val="1"/>
      <w:numFmt w:val="lowerLetter"/>
      <w:lvlText w:val="%2."/>
      <w:lvlJc w:val="left"/>
      <w:pPr>
        <w:ind w:left="1785" w:hanging="360"/>
      </w:pPr>
    </w:lvl>
    <w:lvl w:ilvl="2" w:tplc="C238741C">
      <w:start w:val="1"/>
      <w:numFmt w:val="lowerRoman"/>
      <w:lvlText w:val="%3."/>
      <w:lvlJc w:val="right"/>
      <w:pPr>
        <w:ind w:left="2505" w:hanging="180"/>
      </w:pPr>
    </w:lvl>
    <w:lvl w:ilvl="3" w:tplc="DD8CC484">
      <w:start w:val="1"/>
      <w:numFmt w:val="decimal"/>
      <w:lvlText w:val="%4."/>
      <w:lvlJc w:val="left"/>
      <w:pPr>
        <w:ind w:left="3225" w:hanging="360"/>
      </w:pPr>
    </w:lvl>
    <w:lvl w:ilvl="4" w:tplc="812C1742">
      <w:start w:val="1"/>
      <w:numFmt w:val="lowerLetter"/>
      <w:lvlText w:val="%5."/>
      <w:lvlJc w:val="left"/>
      <w:pPr>
        <w:ind w:left="3945" w:hanging="360"/>
      </w:pPr>
    </w:lvl>
    <w:lvl w:ilvl="5" w:tplc="8A2AE70A">
      <w:start w:val="1"/>
      <w:numFmt w:val="lowerRoman"/>
      <w:lvlText w:val="%6."/>
      <w:lvlJc w:val="right"/>
      <w:pPr>
        <w:ind w:left="4665" w:hanging="180"/>
      </w:pPr>
    </w:lvl>
    <w:lvl w:ilvl="6" w:tplc="1DB4C266">
      <w:start w:val="1"/>
      <w:numFmt w:val="decimal"/>
      <w:lvlText w:val="%7."/>
      <w:lvlJc w:val="left"/>
      <w:pPr>
        <w:ind w:left="5385" w:hanging="360"/>
      </w:pPr>
    </w:lvl>
    <w:lvl w:ilvl="7" w:tplc="4F049EE2">
      <w:start w:val="1"/>
      <w:numFmt w:val="lowerLetter"/>
      <w:lvlText w:val="%8."/>
      <w:lvlJc w:val="left"/>
      <w:pPr>
        <w:ind w:left="6105" w:hanging="360"/>
      </w:pPr>
    </w:lvl>
    <w:lvl w:ilvl="8" w:tplc="D358652E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CAA5D0D"/>
    <w:multiLevelType w:val="multilevel"/>
    <w:tmpl w:val="B412BF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)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)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)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)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9360"/>
        </w:tabs>
        <w:ind w:left="9360" w:hanging="2160"/>
      </w:pPr>
    </w:lvl>
  </w:abstractNum>
  <w:abstractNum w:abstractNumId="12" w15:restartNumberingAfterBreak="0">
    <w:nsid w:val="21015EF9"/>
    <w:multiLevelType w:val="hybridMultilevel"/>
    <w:tmpl w:val="821CDFD8"/>
    <w:lvl w:ilvl="0" w:tplc="0D8ACE54">
      <w:start w:val="1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E424BAA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5756DED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A582E80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A70040E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940AB09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F864B70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9BBAAB32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47E8164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3" w15:restartNumberingAfterBreak="0">
    <w:nsid w:val="219D3E70"/>
    <w:multiLevelType w:val="hybridMultilevel"/>
    <w:tmpl w:val="408CCCB2"/>
    <w:lvl w:ilvl="0" w:tplc="4600F0B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13E2129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C36C64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76C7DB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57ED30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76E98E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D5EDB2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64ACAA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BCC84F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B7E313A"/>
    <w:multiLevelType w:val="multilevel"/>
    <w:tmpl w:val="48987226"/>
    <w:lvl w:ilvl="0">
      <w:start w:val="13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15" w15:restartNumberingAfterBreak="0">
    <w:nsid w:val="2E6806FC"/>
    <w:multiLevelType w:val="multilevel"/>
    <w:tmpl w:val="8416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 w15:restartNumberingAfterBreak="0">
    <w:nsid w:val="35EB34B2"/>
    <w:multiLevelType w:val="hybridMultilevel"/>
    <w:tmpl w:val="C108F5F0"/>
    <w:lvl w:ilvl="0" w:tplc="B0067492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88F0E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00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49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6E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E2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E6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FD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42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F33E15"/>
    <w:multiLevelType w:val="hybridMultilevel"/>
    <w:tmpl w:val="F42E084C"/>
    <w:lvl w:ilvl="0" w:tplc="BC0A687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C1C05E80">
      <w:start w:val="3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CF86EC2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EEEE0A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EC02C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42478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925E3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18C23F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2D809C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F003221"/>
    <w:multiLevelType w:val="hybridMultilevel"/>
    <w:tmpl w:val="CA4C4DB2"/>
    <w:lvl w:ilvl="0" w:tplc="3B42DEF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D676096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BCEC7A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F4AB37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890711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D2CB6A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F249E8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2EEE63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788DA2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18B33B9"/>
    <w:multiLevelType w:val="hybridMultilevel"/>
    <w:tmpl w:val="EF96E900"/>
    <w:lvl w:ilvl="0" w:tplc="52D671C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F6C47520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E8EAD800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7503F1C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73A04B0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2FA2CADE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D269090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78A01494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CDAA7E0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489411AA"/>
    <w:multiLevelType w:val="hybridMultilevel"/>
    <w:tmpl w:val="D09EEF16"/>
    <w:lvl w:ilvl="0" w:tplc="AF109DB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048C1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C0EE9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924EEA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C02EEA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B7C6D2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FFC87A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4707D6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A8A9A2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BC33775"/>
    <w:multiLevelType w:val="hybridMultilevel"/>
    <w:tmpl w:val="73C83D28"/>
    <w:lvl w:ilvl="0" w:tplc="70281A54">
      <w:start w:val="1"/>
      <w:numFmt w:val="decimal"/>
      <w:lvlText w:val="%1)"/>
      <w:lvlJc w:val="left"/>
      <w:pPr>
        <w:ind w:left="1065" w:hanging="360"/>
      </w:pPr>
    </w:lvl>
    <w:lvl w:ilvl="1" w:tplc="6A5833E4">
      <w:start w:val="1"/>
      <w:numFmt w:val="lowerLetter"/>
      <w:lvlText w:val="%2."/>
      <w:lvlJc w:val="left"/>
      <w:pPr>
        <w:ind w:left="1785" w:hanging="360"/>
      </w:pPr>
    </w:lvl>
    <w:lvl w:ilvl="2" w:tplc="2258DDEC">
      <w:start w:val="1"/>
      <w:numFmt w:val="lowerRoman"/>
      <w:lvlText w:val="%3."/>
      <w:lvlJc w:val="right"/>
      <w:pPr>
        <w:ind w:left="2505" w:hanging="180"/>
      </w:pPr>
    </w:lvl>
    <w:lvl w:ilvl="3" w:tplc="5D46E1D2">
      <w:start w:val="1"/>
      <w:numFmt w:val="decimal"/>
      <w:lvlText w:val="%4."/>
      <w:lvlJc w:val="left"/>
      <w:pPr>
        <w:ind w:left="3225" w:hanging="360"/>
      </w:pPr>
    </w:lvl>
    <w:lvl w:ilvl="4" w:tplc="EF74D3C8">
      <w:start w:val="1"/>
      <w:numFmt w:val="lowerLetter"/>
      <w:lvlText w:val="%5."/>
      <w:lvlJc w:val="left"/>
      <w:pPr>
        <w:ind w:left="3945" w:hanging="360"/>
      </w:pPr>
    </w:lvl>
    <w:lvl w:ilvl="5" w:tplc="1BACF1B6">
      <w:start w:val="1"/>
      <w:numFmt w:val="lowerRoman"/>
      <w:lvlText w:val="%6."/>
      <w:lvlJc w:val="right"/>
      <w:pPr>
        <w:ind w:left="4665" w:hanging="180"/>
      </w:pPr>
    </w:lvl>
    <w:lvl w:ilvl="6" w:tplc="6EB8ECC4">
      <w:start w:val="1"/>
      <w:numFmt w:val="decimal"/>
      <w:lvlText w:val="%7."/>
      <w:lvlJc w:val="left"/>
      <w:pPr>
        <w:ind w:left="5385" w:hanging="360"/>
      </w:pPr>
    </w:lvl>
    <w:lvl w:ilvl="7" w:tplc="D3CE2C4C">
      <w:start w:val="1"/>
      <w:numFmt w:val="lowerLetter"/>
      <w:lvlText w:val="%8."/>
      <w:lvlJc w:val="left"/>
      <w:pPr>
        <w:ind w:left="6105" w:hanging="360"/>
      </w:pPr>
    </w:lvl>
    <w:lvl w:ilvl="8" w:tplc="B70A8500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D4B017B"/>
    <w:multiLevelType w:val="multilevel"/>
    <w:tmpl w:val="700ACA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2160"/>
      </w:pPr>
    </w:lvl>
  </w:abstractNum>
  <w:abstractNum w:abstractNumId="23" w15:restartNumberingAfterBreak="0">
    <w:nsid w:val="4F5E1F99"/>
    <w:multiLevelType w:val="multilevel"/>
    <w:tmpl w:val="E2AEAB78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24" w15:restartNumberingAfterBreak="0">
    <w:nsid w:val="50424138"/>
    <w:multiLevelType w:val="multilevel"/>
    <w:tmpl w:val="BFB6318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5670" w:hanging="144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25" w15:restartNumberingAfterBreak="0">
    <w:nsid w:val="50B43FDF"/>
    <w:multiLevelType w:val="hybridMultilevel"/>
    <w:tmpl w:val="2946E26C"/>
    <w:lvl w:ilvl="0" w:tplc="E6BA2F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58AAC8A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0BEAA8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2F2722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0B889D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23E9A7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43EF73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16A8E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388AFC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29A252B"/>
    <w:multiLevelType w:val="hybridMultilevel"/>
    <w:tmpl w:val="4F420A14"/>
    <w:lvl w:ilvl="0" w:tplc="DD1C14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 w:tplc="76225F8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58238E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E40CDF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34312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D2EDB0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2AE09A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85AAFA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910289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305251A"/>
    <w:multiLevelType w:val="hybridMultilevel"/>
    <w:tmpl w:val="FCE8070A"/>
    <w:lvl w:ilvl="0" w:tplc="81565D6C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</w:lvl>
    <w:lvl w:ilvl="1" w:tplc="7E06152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DFEC5C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FA55A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D804BE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FDAED8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2A1A9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86254B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6813C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4A91511"/>
    <w:multiLevelType w:val="hybridMultilevel"/>
    <w:tmpl w:val="D08881A2"/>
    <w:lvl w:ilvl="0" w:tplc="AE1848F2">
      <w:start w:val="3"/>
      <w:numFmt w:val="decimal"/>
      <w:lvlText w:val="%1)"/>
      <w:lvlJc w:val="left"/>
      <w:pPr>
        <w:ind w:left="1080" w:hanging="360"/>
      </w:pPr>
    </w:lvl>
    <w:lvl w:ilvl="1" w:tplc="EDA2F482">
      <w:start w:val="1"/>
      <w:numFmt w:val="lowerLetter"/>
      <w:lvlText w:val="%2."/>
      <w:lvlJc w:val="left"/>
      <w:pPr>
        <w:ind w:left="1800" w:hanging="360"/>
      </w:pPr>
    </w:lvl>
    <w:lvl w:ilvl="2" w:tplc="B18AA97A">
      <w:start w:val="1"/>
      <w:numFmt w:val="lowerRoman"/>
      <w:lvlText w:val="%3."/>
      <w:lvlJc w:val="right"/>
      <w:pPr>
        <w:ind w:left="2520" w:hanging="180"/>
      </w:pPr>
    </w:lvl>
    <w:lvl w:ilvl="3" w:tplc="42341C80">
      <w:start w:val="1"/>
      <w:numFmt w:val="decimal"/>
      <w:lvlText w:val="%4."/>
      <w:lvlJc w:val="left"/>
      <w:pPr>
        <w:ind w:left="3240" w:hanging="360"/>
      </w:pPr>
    </w:lvl>
    <w:lvl w:ilvl="4" w:tplc="B3CC445E">
      <w:start w:val="1"/>
      <w:numFmt w:val="lowerLetter"/>
      <w:lvlText w:val="%5."/>
      <w:lvlJc w:val="left"/>
      <w:pPr>
        <w:ind w:left="3960" w:hanging="360"/>
      </w:pPr>
    </w:lvl>
    <w:lvl w:ilvl="5" w:tplc="261A3528">
      <w:start w:val="1"/>
      <w:numFmt w:val="lowerRoman"/>
      <w:lvlText w:val="%6."/>
      <w:lvlJc w:val="right"/>
      <w:pPr>
        <w:ind w:left="4680" w:hanging="180"/>
      </w:pPr>
    </w:lvl>
    <w:lvl w:ilvl="6" w:tplc="8FB0C9C8">
      <w:start w:val="1"/>
      <w:numFmt w:val="decimal"/>
      <w:lvlText w:val="%7."/>
      <w:lvlJc w:val="left"/>
      <w:pPr>
        <w:ind w:left="5400" w:hanging="360"/>
      </w:pPr>
    </w:lvl>
    <w:lvl w:ilvl="7" w:tplc="AD80A166">
      <w:start w:val="1"/>
      <w:numFmt w:val="lowerLetter"/>
      <w:lvlText w:val="%8."/>
      <w:lvlJc w:val="left"/>
      <w:pPr>
        <w:ind w:left="6120" w:hanging="360"/>
      </w:pPr>
    </w:lvl>
    <w:lvl w:ilvl="8" w:tplc="73AAA1D6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95ACC"/>
    <w:multiLevelType w:val="multilevel"/>
    <w:tmpl w:val="BA40A9F0"/>
    <w:lvl w:ilvl="0">
      <w:start w:val="4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30" w15:restartNumberingAfterBreak="0">
    <w:nsid w:val="596B2F0F"/>
    <w:multiLevelType w:val="multilevel"/>
    <w:tmpl w:val="0FD26192"/>
    <w:lvl w:ilvl="0">
      <w:start w:val="3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31" w15:restartNumberingAfterBreak="0">
    <w:nsid w:val="5D6D7194"/>
    <w:multiLevelType w:val="hybridMultilevel"/>
    <w:tmpl w:val="2A543BA2"/>
    <w:lvl w:ilvl="0" w:tplc="2FCC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E2A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8D3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29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03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877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66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660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7E3F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2C38FE"/>
    <w:multiLevelType w:val="multilevel"/>
    <w:tmpl w:val="AA8A18C0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4260" w:hanging="144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7095" w:hanging="216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33" w15:restartNumberingAfterBreak="0">
    <w:nsid w:val="66D42CB4"/>
    <w:multiLevelType w:val="hybridMultilevel"/>
    <w:tmpl w:val="5F38609E"/>
    <w:lvl w:ilvl="0" w:tplc="10FE3DA4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3C18C98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8EB53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4E48B1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D3E84E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1446B2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2F2B90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89AD4F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808AF4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74E5DEC"/>
    <w:multiLevelType w:val="multilevel"/>
    <w:tmpl w:val="C7603C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5" w15:restartNumberingAfterBreak="0">
    <w:nsid w:val="676C6308"/>
    <w:multiLevelType w:val="multilevel"/>
    <w:tmpl w:val="1AC45A8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713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36" w15:restartNumberingAfterBreak="0">
    <w:nsid w:val="69912883"/>
    <w:multiLevelType w:val="multilevel"/>
    <w:tmpl w:val="84345F9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7" w15:restartNumberingAfterBreak="0">
    <w:nsid w:val="6B3E7639"/>
    <w:multiLevelType w:val="hybridMultilevel"/>
    <w:tmpl w:val="66F439AE"/>
    <w:lvl w:ilvl="0" w:tplc="17EAC2E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5A90A01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96EF64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BC6F83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A860D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7927DB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96A90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120090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3FCCCC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D9A0420"/>
    <w:multiLevelType w:val="hybridMultilevel"/>
    <w:tmpl w:val="BD981428"/>
    <w:lvl w:ilvl="0" w:tplc="C2CE05EE">
      <w:start w:val="1"/>
      <w:numFmt w:val="decimal"/>
      <w:lvlText w:val="%1)"/>
      <w:lvlJc w:val="left"/>
      <w:pPr>
        <w:ind w:left="1755" w:hanging="1035"/>
      </w:pPr>
    </w:lvl>
    <w:lvl w:ilvl="1" w:tplc="F1BA2200">
      <w:start w:val="1"/>
      <w:numFmt w:val="lowerLetter"/>
      <w:lvlText w:val="%2."/>
      <w:lvlJc w:val="left"/>
      <w:pPr>
        <w:ind w:left="1800" w:hanging="360"/>
      </w:pPr>
    </w:lvl>
    <w:lvl w:ilvl="2" w:tplc="AEB4E19A">
      <w:start w:val="1"/>
      <w:numFmt w:val="lowerRoman"/>
      <w:lvlText w:val="%3."/>
      <w:lvlJc w:val="right"/>
      <w:pPr>
        <w:ind w:left="2520" w:hanging="180"/>
      </w:pPr>
    </w:lvl>
    <w:lvl w:ilvl="3" w:tplc="81947FC2">
      <w:start w:val="1"/>
      <w:numFmt w:val="decimal"/>
      <w:lvlText w:val="%4."/>
      <w:lvlJc w:val="left"/>
      <w:pPr>
        <w:ind w:left="3240" w:hanging="360"/>
      </w:pPr>
    </w:lvl>
    <w:lvl w:ilvl="4" w:tplc="B38476C4">
      <w:start w:val="1"/>
      <w:numFmt w:val="lowerLetter"/>
      <w:lvlText w:val="%5."/>
      <w:lvlJc w:val="left"/>
      <w:pPr>
        <w:ind w:left="3960" w:hanging="360"/>
      </w:pPr>
    </w:lvl>
    <w:lvl w:ilvl="5" w:tplc="96F84D54">
      <w:start w:val="1"/>
      <w:numFmt w:val="lowerRoman"/>
      <w:lvlText w:val="%6."/>
      <w:lvlJc w:val="right"/>
      <w:pPr>
        <w:ind w:left="4680" w:hanging="180"/>
      </w:pPr>
    </w:lvl>
    <w:lvl w:ilvl="6" w:tplc="17A45D02">
      <w:start w:val="1"/>
      <w:numFmt w:val="decimal"/>
      <w:lvlText w:val="%7."/>
      <w:lvlJc w:val="left"/>
      <w:pPr>
        <w:ind w:left="5400" w:hanging="360"/>
      </w:pPr>
    </w:lvl>
    <w:lvl w:ilvl="7" w:tplc="98384312">
      <w:start w:val="1"/>
      <w:numFmt w:val="lowerLetter"/>
      <w:lvlText w:val="%8."/>
      <w:lvlJc w:val="left"/>
      <w:pPr>
        <w:ind w:left="6120" w:hanging="360"/>
      </w:pPr>
    </w:lvl>
    <w:lvl w:ilvl="8" w:tplc="8660861E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DE41AF"/>
    <w:multiLevelType w:val="multilevel"/>
    <w:tmpl w:val="EBA4A57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2160"/>
      </w:pPr>
    </w:lvl>
  </w:abstractNum>
  <w:abstractNum w:abstractNumId="40" w15:restartNumberingAfterBreak="0">
    <w:nsid w:val="73792AFE"/>
    <w:multiLevelType w:val="hybridMultilevel"/>
    <w:tmpl w:val="065AF97E"/>
    <w:lvl w:ilvl="0" w:tplc="19FE6A1E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5AE0BAE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29AAFA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878EEC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7F2481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F96E75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55EC49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76297B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ACAF72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42B6170"/>
    <w:multiLevelType w:val="hybridMultilevel"/>
    <w:tmpl w:val="B8448130"/>
    <w:lvl w:ilvl="0" w:tplc="99BEA700">
      <w:start w:val="1"/>
      <w:numFmt w:val="decimal"/>
      <w:lvlText w:val="%1)"/>
      <w:lvlJc w:val="left"/>
      <w:pPr>
        <w:ind w:left="1425" w:hanging="360"/>
      </w:pPr>
    </w:lvl>
    <w:lvl w:ilvl="1" w:tplc="3BE88F9E">
      <w:start w:val="1"/>
      <w:numFmt w:val="lowerLetter"/>
      <w:lvlText w:val="%2."/>
      <w:lvlJc w:val="left"/>
      <w:pPr>
        <w:ind w:left="2145" w:hanging="360"/>
      </w:pPr>
    </w:lvl>
    <w:lvl w:ilvl="2" w:tplc="10BE8B22">
      <w:start w:val="1"/>
      <w:numFmt w:val="lowerRoman"/>
      <w:lvlText w:val="%3."/>
      <w:lvlJc w:val="right"/>
      <w:pPr>
        <w:ind w:left="2865" w:hanging="180"/>
      </w:pPr>
    </w:lvl>
    <w:lvl w:ilvl="3" w:tplc="1DD26382">
      <w:start w:val="1"/>
      <w:numFmt w:val="decimal"/>
      <w:lvlText w:val="%4."/>
      <w:lvlJc w:val="left"/>
      <w:pPr>
        <w:ind w:left="3585" w:hanging="360"/>
      </w:pPr>
    </w:lvl>
    <w:lvl w:ilvl="4" w:tplc="F9607EAC">
      <w:start w:val="1"/>
      <w:numFmt w:val="lowerLetter"/>
      <w:lvlText w:val="%5."/>
      <w:lvlJc w:val="left"/>
      <w:pPr>
        <w:ind w:left="4305" w:hanging="360"/>
      </w:pPr>
    </w:lvl>
    <w:lvl w:ilvl="5" w:tplc="17265E0A">
      <w:start w:val="1"/>
      <w:numFmt w:val="lowerRoman"/>
      <w:lvlText w:val="%6."/>
      <w:lvlJc w:val="right"/>
      <w:pPr>
        <w:ind w:left="5025" w:hanging="180"/>
      </w:pPr>
    </w:lvl>
    <w:lvl w:ilvl="6" w:tplc="1B5855B0">
      <w:start w:val="1"/>
      <w:numFmt w:val="decimal"/>
      <w:lvlText w:val="%7."/>
      <w:lvlJc w:val="left"/>
      <w:pPr>
        <w:ind w:left="5745" w:hanging="360"/>
      </w:pPr>
    </w:lvl>
    <w:lvl w:ilvl="7" w:tplc="A32A0260">
      <w:start w:val="1"/>
      <w:numFmt w:val="lowerLetter"/>
      <w:lvlText w:val="%8."/>
      <w:lvlJc w:val="left"/>
      <w:pPr>
        <w:ind w:left="6465" w:hanging="360"/>
      </w:pPr>
    </w:lvl>
    <w:lvl w:ilvl="8" w:tplc="54FEF962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7ECE782C"/>
    <w:multiLevelType w:val="hybridMultilevel"/>
    <w:tmpl w:val="DFD0DE76"/>
    <w:lvl w:ilvl="0" w:tplc="E7487300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591280D0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color w:val="FF0000"/>
      </w:rPr>
    </w:lvl>
    <w:lvl w:ilvl="2" w:tplc="163447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CB2A84C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4" w:tplc="E2402C0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4F0843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7DEEFB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6CEF51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4E2467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2"/>
  </w:num>
  <w:num w:numId="2">
    <w:abstractNumId w:val="31"/>
  </w:num>
  <w:num w:numId="3">
    <w:abstractNumId w:val="5"/>
  </w:num>
  <w:num w:numId="4">
    <w:abstractNumId w:val="15"/>
    <w:lvlOverride w:ilvl="0">
      <w:startOverride w:val="2"/>
    </w:lvlOverride>
  </w:num>
  <w:num w:numId="5">
    <w:abstractNumId w:val="11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25"/>
  </w:num>
  <w:num w:numId="11">
    <w:abstractNumId w:val="8"/>
  </w:num>
  <w:num w:numId="12">
    <w:abstractNumId w:val="26"/>
  </w:num>
  <w:num w:numId="13">
    <w:abstractNumId w:val="22"/>
  </w:num>
  <w:num w:numId="14">
    <w:abstractNumId w:val="33"/>
  </w:num>
  <w:num w:numId="15">
    <w:abstractNumId w:val="40"/>
  </w:num>
  <w:num w:numId="16">
    <w:abstractNumId w:val="27"/>
  </w:num>
  <w:num w:numId="17">
    <w:abstractNumId w:val="13"/>
  </w:num>
  <w:num w:numId="18">
    <w:abstractNumId w:val="20"/>
  </w:num>
  <w:num w:numId="19">
    <w:abstractNumId w:val="3"/>
  </w:num>
  <w:num w:numId="20">
    <w:abstractNumId w:val="0"/>
  </w:num>
  <w:num w:numId="21">
    <w:abstractNumId w:val="39"/>
  </w:num>
  <w:num w:numId="22">
    <w:abstractNumId w:val="17"/>
  </w:num>
  <w:num w:numId="23">
    <w:abstractNumId w:val="37"/>
  </w:num>
  <w:num w:numId="24">
    <w:abstractNumId w:val="18"/>
  </w:num>
  <w:num w:numId="25">
    <w:abstractNumId w:val="19"/>
  </w:num>
  <w:num w:numId="26">
    <w:abstractNumId w:val="35"/>
  </w:num>
  <w:num w:numId="27">
    <w:abstractNumId w:val="10"/>
  </w:num>
  <w:num w:numId="28">
    <w:abstractNumId w:val="30"/>
  </w:num>
  <w:num w:numId="29">
    <w:abstractNumId w:val="29"/>
  </w:num>
  <w:num w:numId="30">
    <w:abstractNumId w:val="4"/>
  </w:num>
  <w:num w:numId="31">
    <w:abstractNumId w:val="14"/>
  </w:num>
  <w:num w:numId="32">
    <w:abstractNumId w:val="23"/>
  </w:num>
  <w:num w:numId="33">
    <w:abstractNumId w:val="7"/>
  </w:num>
  <w:num w:numId="34">
    <w:abstractNumId w:val="32"/>
  </w:num>
  <w:num w:numId="35">
    <w:abstractNumId w:val="36"/>
  </w:num>
  <w:num w:numId="36">
    <w:abstractNumId w:val="6"/>
  </w:num>
  <w:num w:numId="37">
    <w:abstractNumId w:val="38"/>
  </w:num>
  <w:num w:numId="38">
    <w:abstractNumId w:val="24"/>
  </w:num>
  <w:num w:numId="39">
    <w:abstractNumId w:val="34"/>
  </w:num>
  <w:num w:numId="40">
    <w:abstractNumId w:val="21"/>
  </w:num>
  <w:num w:numId="41">
    <w:abstractNumId w:val="41"/>
  </w:num>
  <w:num w:numId="42">
    <w:abstractNumId w:val="28"/>
  </w:num>
  <w:num w:numId="43">
    <w:abstractNumId w:val="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C5"/>
    <w:rsid w:val="001C43FC"/>
    <w:rsid w:val="00360E79"/>
    <w:rsid w:val="00370AC5"/>
    <w:rsid w:val="003A7DCC"/>
    <w:rsid w:val="003C4DE2"/>
    <w:rsid w:val="009E7586"/>
    <w:rsid w:val="00D02FC8"/>
    <w:rsid w:val="00D139E9"/>
    <w:rsid w:val="00D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C8AC"/>
  <w15:docId w15:val="{94006F92-7843-4B81-8FD6-A4B148F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lock Text"/>
    <w:basedOn w:val="a"/>
    <w:pPr>
      <w:widowControl w:val="0"/>
      <w:shd w:val="clear" w:color="auto" w:fill="FFFFFF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fc">
    <w:name w:val="Body Text Indent"/>
    <w:basedOn w:val="a"/>
    <w:link w:val="afd"/>
    <w:pPr>
      <w:tabs>
        <w:tab w:val="left" w:pos="1260"/>
      </w:tabs>
      <w:ind w:firstLine="900"/>
      <w:jc w:val="both"/>
    </w:pPr>
  </w:style>
  <w:style w:type="paragraph" w:styleId="25">
    <w:name w:val="Body Text Indent 2"/>
    <w:basedOn w:val="a"/>
    <w:link w:val="26"/>
    <w:pPr>
      <w:ind w:firstLine="900"/>
      <w:jc w:val="both"/>
    </w:pPr>
    <w:rPr>
      <w:sz w:val="27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  <w:lang w:eastAsia="ru-RU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Teimsnuman">
    <w:name w:val="Teimsnuman"/>
    <w:basedOn w:val="ConsNormal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customStyle="1" w:styleId="aff">
    <w:name w:val="адресат"/>
    <w:basedOn w:val="a"/>
    <w:next w:val="a"/>
    <w:pPr>
      <w:jc w:val="center"/>
    </w:pPr>
    <w:rPr>
      <w:sz w:val="30"/>
      <w:szCs w:val="30"/>
    </w:rPr>
  </w:style>
  <w:style w:type="paragraph" w:styleId="aff0">
    <w:name w:val="Body Text"/>
    <w:basedOn w:val="a"/>
    <w:pPr>
      <w:spacing w:after="120"/>
    </w:pPr>
  </w:style>
  <w:style w:type="paragraph" w:customStyle="1" w:styleId="aff1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26">
    <w:name w:val="Основной текст с отступом 2 Знак"/>
    <w:link w:val="25"/>
    <w:rPr>
      <w:sz w:val="27"/>
      <w:szCs w:val="24"/>
    </w:rPr>
  </w:style>
  <w:style w:type="paragraph" w:styleId="HTML">
    <w:name w:val="HTML Preformatted"/>
    <w:basedOn w:val="a"/>
    <w:link w:val="HTML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10">
    <w:name w:val="Заголовок 1 Знак"/>
    <w:link w:val="1"/>
    <w:rPr>
      <w:sz w:val="28"/>
      <w:szCs w:val="24"/>
    </w:rPr>
  </w:style>
  <w:style w:type="paragraph" w:customStyle="1" w:styleId="pcenter">
    <w:name w:val="pcenter"/>
    <w:basedOn w:val="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5229</Words>
  <Characters>29808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 Нижневартовска</Company>
  <LinksUpToDate>false</LinksUpToDate>
  <CharactersWithSpaces>34968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lastModifiedBy>Якубович Сергей Николаевич</cp:lastModifiedBy>
  <cp:revision>229</cp:revision>
  <dcterms:created xsi:type="dcterms:W3CDTF">2021-07-02T09:06:00Z</dcterms:created>
  <dcterms:modified xsi:type="dcterms:W3CDTF">2025-05-20T07:03:00Z</dcterms:modified>
  <cp:version>917504</cp:version>
</cp:coreProperties>
</file>