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693420"/>
                <wp:effectExtent l="0" t="0" r="0" b="0"/>
                <wp:docPr id="1" name="Рисунок 3" descr="герб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герб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10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60pt;height:54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ТЮМЕНСКАЯ ОБЛАСТЬ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ПРЕДСТАВИТЕЛЬНЫЙ ОРГАН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ДУМА ГОРОДА МЕГИОНА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Style w:val="869"/>
        <w:tblpPr w:horzAnchor="margin" w:tblpXSpec="left" w:vertAnchor="text" w:tblpY="107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83"/>
        <w:gridCol w:w="3191"/>
      </w:tblGrid>
      <w:tr>
        <w:tblPrEx/>
        <w:trPr>
          <w:trHeight w:val="2206"/>
        </w:trPr>
        <w:tc>
          <w:tcPr>
            <w:tcW w:w="648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tbl>
            <w:tblPr>
              <w:tblStyle w:val="864"/>
              <w:tblW w:w="4395" w:type="dxa"/>
              <w:tblLook w:val="04A0" w:firstRow="1" w:lastRow="0" w:firstColumn="1" w:lastColumn="0" w:noHBand="0" w:noVBand="1"/>
            </w:tblPr>
            <w:tblGrid>
              <w:gridCol w:w="4395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39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framePr w:hSpace="180" w:wrap="around" w:vAnchor="text" w:hAnchor="margin" w:y="107"/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О внесении изменений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в решение Думы города Мегиона от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27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.01.2023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261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«О денежном содержании лиц, замещающих муниципальные должности, и лиц, замещающих должности муниципальной службы город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а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Мегион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а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»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(с изменениями)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проект решения Думы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</w:t>
      </w:r>
      <w:r>
        <w:rPr>
          <w:rFonts w:ascii="Times New Roman" w:hAnsi="Times New Roman" w:cs="Times New Roman"/>
          <w:sz w:val="24"/>
          <w:szCs w:val="24"/>
        </w:rPr>
        <w:t xml:space="preserve"> города Мегиона от </w:t>
      </w:r>
      <w:r>
        <w:rPr>
          <w:rFonts w:ascii="Times New Roman" w:hAnsi="Times New Roman" w:cs="Times New Roman"/>
          <w:sz w:val="24"/>
          <w:szCs w:val="24"/>
        </w:rPr>
        <w:t xml:space="preserve">27.01.2023 №261 </w:t>
      </w:r>
      <w:r>
        <w:rPr>
          <w:rFonts w:ascii="Times New Roman" w:hAnsi="Times New Roman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статьей</w:t>
      </w:r>
      <w:r>
        <w:rPr>
          <w:rFonts w:ascii="Times New Roman" w:hAnsi="Times New Roman" w:cs="Times New Roman"/>
          <w:sz w:val="24"/>
          <w:szCs w:val="24"/>
        </w:rPr>
        <w:t xml:space="preserve"> 134 Трудового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2" w:tooltip="consultantplus://offline/ref=76730F54F7653C392B927EB16C164CCCB33B8BE1CD592A7DBD2F41A0C685B608F265D94B187A6484D83E1F3E7Ca6G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Внести в приложение 1 к решению Думы города Мегиона от 27.01.2023 №261 «О денежном содержании лиц, замещающих муниципальные должности, и лиц, замещающих должности муниципальной службы города Мегиона» (с изменениями) 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1.1.В пункте 1.2. раздела 1 Приложения слова «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председателя» заменить словом «председатель».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1.2.В разделе 4 Положения: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1)пункт 4.1.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«4.1.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Ежемесячная надбавка к должностному окладу за классный чин муниципальным служащим устанавливается в соответствии с классным чином, присвоенным муниципальному служащему, в следующем размере: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1) муниципальным служащим высшей группы: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действительный муниципальный советник 1 класса - 5380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действительный муниципальный советник 2 класса - 4735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действительный муниципальный советник 3 класса - 4089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муниципальным служащим главной группы: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муниципальный советник 1 класса - 3766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муниципальный советник 2 класса - 3121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муниципальный советник 3 класса - 2906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3) муниципальным служащим ведущей группы: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советник муниципальной службы 1 класса - 2906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советник муниципальной службы 2 класса - 2690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советник муниципальной службы 3 класса - 2583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4) муниципальным служащим старшей группы: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референт муниципальной службы 1 класса - 2583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референт муниципальной службы 2 класса - 2475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референт муниципальной службы 3 класса - 2260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5) муниципальным служащим младшей группы: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секретарь муниципальной службы 1 класса - 2045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секретарь муниципальной службы 2 класса - 1830 рублей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секретарь муниципальной службы 3 класса - 1614 рублей.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2)дополнить пунктом 4.3. следующего содержания: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«4.3.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жемесячной надбавки к должностному окладу за классный чин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индексируется в соответствии с изменениями законодательства Ханты-Мансийского автономного округа - Югры.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изменении (индексации)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жемесячной надбавки к должностному окладу за классный чин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ее размеры подлежат округлению до целого рубля в сторону увеличения.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1.3.Подпункт 2 пункта 9.9. раздела 9 Положения после слова «межмуниципального» дополнить словом «, муниципального».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Внести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решения Думы города Мегиона 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27.01.2023 №261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(с изменениями)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следующее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изменение: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троку 2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7030"/>
        <w:gridCol w:w="1788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883"/>
            </w:pPr>
            <w:r>
              <w:t xml:space="preserve">Депутат, осуществляющий полномочия председателя представительного органа муниципального образования на постоянной основе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3.Приложение 2 к решению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27.01.2023 №261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изложить в следующей </w:t>
      </w:r>
      <w:r>
        <w:rPr>
          <w:rFonts w:ascii="Times New Roman" w:hAnsi="Times New Roman" w:cs="Times New Roman"/>
          <w:sz w:val="24"/>
          <w:szCs w:val="24"/>
        </w:rPr>
        <w:t xml:space="preserve">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</w:p>
    <w:p>
      <w:pPr>
        <w:ind w:left="7087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</w:p>
    <w:p>
      <w:pPr>
        <w:ind w:left="7087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27.01.2023 №261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</w:p>
    <w:p>
      <w:pPr>
        <w:pStyle w:val="877"/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РАЗМЕРЫ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ДЕНЕЖНОГО ВОЗНАГРАЖДЕНИЯ ДЕПУТАТОВ, ВЫБОРНЫХ ДОЛЖНОСТНЫХ ЛИЦ МЕСТНОГО САМОУПРАВЛЕНИЯ, ОСУЩЕСТВЛЯЮЩИХ СВОИ ПОЛНОМОЧИЯ НА ПОСТОЯННОЙ ОСНОВЕ, ПРЕДСЕДАТЕЛЯ И АУДИТОРА КОНТРОЛЬНО-СЧЕТНОГО ОРГАНА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7030"/>
        <w:gridCol w:w="1788"/>
      </w:tblGrid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вознаграждения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883"/>
            </w:pPr>
            <w:r>
              <w:t xml:space="preserve">Глава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883"/>
            </w:pPr>
            <w:r>
              <w:t xml:space="preserve">Депутат, осуществляющий полномочия председателя представительного органа муниципального образования на постоянной основе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883"/>
            </w:pPr>
            <w:r>
              <w:t xml:space="preserve">Председатель Контрольно-счетного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883"/>
            </w:pPr>
            <w:r>
              <w:t xml:space="preserve">Аудитор контрольно-счетного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7"/>
        <w:ind w:left="0"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Приложение 3 к решению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27.01.2023 №261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</w:t>
      </w:r>
      <w:r>
        <w:rPr>
          <w:rFonts w:ascii="Times New Roman" w:hAnsi="Times New Roman" w:cs="Times New Roman"/>
          <w:sz w:val="24"/>
          <w:szCs w:val="24"/>
        </w:rPr>
        <w:t xml:space="preserve">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3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7087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77"/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27.01.2023 №261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right="0" w:firstLine="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РАЗМЕРЫ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ДОЛЖНОСТНЫХ ОКЛАДОВ ПО ДОЛЖНОСТЯМ МУНИЦИПАЛЬНОЙ СЛУЖБЫ,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УЧРЕЖДАЕМЫМ ДЛЯ ОБЕСПЕЧЕНИЯ ИСПОЛНЕНИЯ ПОЛНОМОЧИЙ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ПРЕДСТАВИТЕЛЬНОГО ОРГАНА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494"/>
        <w:gridCol w:w="218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Категория/наименование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признаки/группы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отдела,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Помощник, советник, консультант председателя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(советник)/главная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председателя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(советник)/главная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отдела, службы в составе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(заведующего) отдела,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Приложение 4 к решению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27.01.2023 №261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«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4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7087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77"/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27.01.2023 №261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РАЗМЕРЫ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ДОЛЖНОСТНЫХ ОКЛАДОВ ПО ДОЛЖНОСТЯМ МУНИЦИПАЛЬНОЙ СЛУЖБЫ,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УЧРЕЖДАЕМЫМ ДЛЯ ОБЕСПЕЧЕНИЯ ИСПОЛНЕНИЯ ПОЛНОМОЧИЙ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ГЛАВЫ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438"/>
        <w:gridCol w:w="232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Категория/наименование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признаки/группы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5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Помощник, советник, консультант главы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(советник)/главная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(советник)/главная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8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Приложение 5 к решению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27.01.2023 №261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</w:t>
      </w:r>
      <w:r>
        <w:rPr>
          <w:rFonts w:ascii="Times New Roman" w:hAnsi="Times New Roman" w:cs="Times New Roman"/>
          <w:sz w:val="24"/>
          <w:szCs w:val="24"/>
        </w:rPr>
        <w:t xml:space="preserve">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5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7087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77"/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27.01.2023 №261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РАЗМЕРЫ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ДОЛЖНОСТНЫХ ОКЛАДОВ ПО ДОЛЖНОСТЯМ МУНИЦИПАЛЬНОЙ СЛУЖБЫ,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УЧРЕЖДАЕМЫМ ДЛЯ ОБЕСПЕЧЕНИЯ ИСПОЛНЕНИЯ ПОЛНОМОЧИЙ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МЕСТНОЙ АДМИНИСТРАЦИИ (ИСПОЛНИТЕЛЬНО-РАСПОРЯДИТЕЛЬНОГО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ОРГАНА МУНИЦИПАЛЬНОГО ОБРАЗОВАНИЯ), ИНЫХ ОРГАНОВ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САМОУПРАВЛЕНИЯ, ПРЕДУСМОТРЕННЫХ УСТАВОМ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И ОБЛАДАЮЩИХ СОБСТВЕННЫМИ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ПОЛНОМОЧИЯМИ ПО РЕШЕНИЮ ВОПРОСОВ МЕСТНОГО ЗНАЧЕНИЯ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494"/>
        <w:gridCol w:w="2269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Категория/наименование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признаки/группы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- 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- директор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управляющего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в составе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 составе департамента,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отдела,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в составе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в составе департамента,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(заведующего) отдела,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отдела, службы в составе департамента, комитета,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(заведующего) отдела, службы в составе департамента, комитета,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жилищный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жилищный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обеспечивающий специалист/младшая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7.</w:t>
      </w:r>
      <w:r>
        <w:rPr>
          <w:rFonts w:ascii="Times New Roman" w:hAnsi="Times New Roman" w:cs="Times New Roman"/>
          <w:sz w:val="24"/>
          <w:szCs w:val="24"/>
        </w:rPr>
        <w:t xml:space="preserve">Приложение 6 к решению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27.01.2023 №261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денежном содержании лиц, замещающих муниципальные должности, и лиц, замещающих должности муниципальной службы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6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7087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77"/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27.01.2023 №261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РАЗМЕРЫ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ДОЛЖНОСТНЫХ ОКЛАДОВ ПО ДОЛЖНОСТЯМ МУНИЦИПАЛЬНОЙ СЛУЖБЫ,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УЧРЕЖДАЕМЫМ ДЛЯ ОБЕСПЕЧЕНИЯ ИСПОЛНЕНИЯ ПОЛНОМОЧИЙ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КОНТРОЛЬНО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-СЧЕТНОГО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ОРГАНА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438"/>
        <w:gridCol w:w="232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Категория/наименование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признаки/группы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5" w:type="dxa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Начальник (заведующий) отдела, службы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руководитель/главная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Инспектор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специалист/главная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Консультант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специалист/ведущая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специалист/ведущая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Консультант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специалист/ведущая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специалист/ведущая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Главный специалист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специалист/старшая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Ведущий специалист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специалист/старшая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Главный специалист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специалист/старшая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Ведущий специалист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специалист/старшая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 1 категории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специалист/младшая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 2 категории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специалист/младшая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82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882"/>
            </w:pPr>
            <w:r>
              <w:t xml:space="preserve">Специалист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82"/>
            </w:pPr>
            <w:r>
              <w:t xml:space="preserve">обеспечивающий специалист/младшая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8.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вступает в силу после его официального опубликования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распространяется на пра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воо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тношения, возникшие с 01.10.2025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за исключением пункта 2 решения, распространяющего свое действие на правоотношения, возникшие с 19.09.2025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  <w:t xml:space="preserve">0.09.2025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tbl>
      <w:tblPr>
        <w:tblStyle w:val="87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22"/>
        <w:gridCol w:w="1215"/>
        <w:gridCol w:w="4317"/>
      </w:tblGrid>
      <w:tr>
        <w:tblPrEx/>
        <w:trPr/>
        <w:tc>
          <w:tcPr>
            <w:tcW w:w="43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Председатель Думы города Мегиона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__________________В.С.Заднепровская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«____»________2025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3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А.В.Петриченко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«____»________2025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right"/>
        <w:keepLines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2346178"/>
      <w:docPartObj>
        <w:docPartGallery w:val="Page Numbers (Top of Page)"/>
        <w:docPartUnique w:val="true"/>
      </w:docPartObj>
      <w:rPr/>
    </w:sdtPr>
    <w:sdtContent>
      <w:p>
        <w:pPr>
          <w:pStyle w:val="867"/>
          <w:tabs>
            <w:tab w:val="left" w:pos="7215" w:leader="none"/>
            <w:tab w:val="right" w:pos="9638" w:leader="none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1"/>
    <w:link w:val="860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9"/>
    <w:next w:val="8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1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1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1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1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1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1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9"/>
    <w:next w:val="859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867"/>
    <w:uiPriority w:val="99"/>
  </w:style>
  <w:style w:type="character" w:styleId="713">
    <w:name w:val="Footer Char"/>
    <w:basedOn w:val="861"/>
    <w:link w:val="880"/>
    <w:uiPriority w:val="99"/>
  </w:style>
  <w:style w:type="paragraph" w:styleId="714">
    <w:name w:val="Caption"/>
    <w:basedOn w:val="859"/>
    <w:next w:val="859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1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1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1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paragraph" w:styleId="860">
    <w:name w:val="Heading 1"/>
    <w:basedOn w:val="859"/>
    <w:next w:val="859"/>
    <w:link w:val="875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5" w:customStyle="1">
    <w:name w:val="Основной текст_"/>
    <w:link w:val="866"/>
    <w:rPr>
      <w:rFonts w:ascii="Times New Roman" w:hAnsi="Times New Roman" w:eastAsia="Times New Roman" w:cs="Times New Roman"/>
      <w:spacing w:val="5"/>
      <w:shd w:val="clear" w:color="auto" w:fill="ffffff"/>
    </w:rPr>
  </w:style>
  <w:style w:type="paragraph" w:styleId="866" w:customStyle="1">
    <w:name w:val="Основной текст3"/>
    <w:basedOn w:val="859"/>
    <w:link w:val="865"/>
    <w:pPr>
      <w:jc w:val="both"/>
      <w:spacing w:before="600" w:after="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5"/>
    </w:rPr>
  </w:style>
  <w:style w:type="paragraph" w:styleId="867">
    <w:name w:val="Header"/>
    <w:basedOn w:val="859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61"/>
    <w:link w:val="867"/>
    <w:uiPriority w:val="99"/>
  </w:style>
  <w:style w:type="table" w:styleId="869" w:customStyle="1">
    <w:name w:val="Сетка таблицы1"/>
    <w:basedOn w:val="862"/>
    <w:next w:val="8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9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Tahoma" w:hAnsi="Tahoma" w:cs="Tahoma"/>
      <w:sz w:val="16"/>
      <w:szCs w:val="16"/>
    </w:rPr>
  </w:style>
  <w:style w:type="character" w:styleId="872" w:customStyle="1">
    <w:name w:val="Гипертекстовая ссылка"/>
    <w:basedOn w:val="861"/>
    <w:uiPriority w:val="99"/>
    <w:rPr>
      <w:color w:val="106bbe"/>
    </w:rPr>
  </w:style>
  <w:style w:type="paragraph" w:styleId="873" w:customStyle="1">
    <w:name w:val="Комментарий"/>
    <w:basedOn w:val="859"/>
    <w:next w:val="859"/>
    <w:uiPriority w:val="99"/>
    <w:pPr>
      <w:ind w:left="170"/>
      <w:jc w:val="both"/>
      <w:spacing w:before="75" w:after="0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874" w:customStyle="1">
    <w:name w:val="Информация об изменениях документа"/>
    <w:basedOn w:val="873"/>
    <w:next w:val="859"/>
    <w:uiPriority w:val="99"/>
    <w:rPr>
      <w:i/>
      <w:iCs/>
    </w:rPr>
  </w:style>
  <w:style w:type="character" w:styleId="875" w:customStyle="1">
    <w:name w:val="Заголовок 1 Знак"/>
    <w:basedOn w:val="861"/>
    <w:link w:val="860"/>
    <w:uiPriority w:val="99"/>
    <w:rPr>
      <w:rFonts w:ascii="Arial" w:hAnsi="Arial" w:cs="Arial"/>
      <w:b/>
      <w:bCs/>
      <w:color w:val="26282f"/>
      <w:sz w:val="24"/>
      <w:szCs w:val="24"/>
    </w:rPr>
  </w:style>
  <w:style w:type="table" w:styleId="876" w:customStyle="1">
    <w:name w:val="Сетка таблицы11"/>
    <w:basedOn w:val="862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List Paragraph"/>
    <w:basedOn w:val="859"/>
    <w:uiPriority w:val="34"/>
    <w:qFormat/>
    <w:pPr>
      <w:contextualSpacing/>
      <w:ind w:left="720"/>
    </w:pPr>
  </w:style>
  <w:style w:type="paragraph" w:styleId="87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0">
    <w:name w:val="Footer"/>
    <w:basedOn w:val="859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61"/>
    <w:link w:val="880"/>
    <w:uiPriority w:val="99"/>
  </w:style>
  <w:style w:type="paragraph" w:styleId="882" w:customStyle="1">
    <w:name w:val="Нормальный (таблица)"/>
    <w:basedOn w:val="859"/>
    <w:next w:val="859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83" w:customStyle="1">
    <w:name w:val="Прижатый влево"/>
    <w:basedOn w:val="859"/>
    <w:next w:val="859"/>
    <w:uiPriority w:val="99"/>
    <w:pPr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6730F54F7653C392B927EB16C164CCCB33B8BE1CD592A7DBD2F41A0C685B608F265D94B187A6484D83E1F3E7Ca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CB47-289A-4661-814D-A06728E9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Саввична</dc:creator>
  <cp:lastModifiedBy>HimichukJS</cp:lastModifiedBy>
  <cp:revision>201</cp:revision>
  <dcterms:created xsi:type="dcterms:W3CDTF">2017-07-25T04:40:00Z</dcterms:created>
  <dcterms:modified xsi:type="dcterms:W3CDTF">2025-09-29T04:34:26Z</dcterms:modified>
</cp:coreProperties>
</file>