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2900" cy="4667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6160939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342900" cy="4667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00pt;height:36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ff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  <w:t xml:space="preserve">ХАНТЫ – МАНСИЙСКИЙ АВТОНОМНЫЙ ОКРУГ - ЮГРА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  <w:t xml:space="preserve">ТЮМЕНСКАЯ ОБЛАСТЬ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  <w:t xml:space="preserve">ПРЕДСТАВИТЕЛЬНЫЙ ОРГАН МУНИЦИПАЛЬНОГО ОБРАЗОВАНИЯ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  <w:t xml:space="preserve">ДУМА ГОРОДА МЕГИОНА</w:t>
      </w:r>
      <w:r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</w:r>
    </w:p>
    <w:p>
      <w:pPr>
        <w:ind w:left="-108"/>
        <w:jc w:val="center"/>
        <w:keepNext/>
        <w:spacing w:before="240" w:after="60" w:line="240" w:lineRule="auto"/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Calibri" w:cs="Times New Roman"/>
          <w:color w:val="0000ff"/>
          <w:sz w:val="24"/>
          <w:szCs w:val="24"/>
        </w:rPr>
      </w:pPr>
      <w:r>
        <w:rPr>
          <w:rFonts w:ascii="Times New Roman" w:hAnsi="Times New Roman" w:eastAsia="Calibri" w:cs="Times New Roman"/>
          <w:color w:val="0000ff"/>
          <w:sz w:val="24"/>
          <w:szCs w:val="24"/>
        </w:rPr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 «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_______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»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__________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 2026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 года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  <w:t xml:space="preserve">                 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   № _______</w:t>
      </w:r>
      <w:r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16"/>
          <w:szCs w:val="16"/>
        </w:rPr>
      </w:pP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</w:p>
    <w:p>
      <w:pPr>
        <w:pStyle w:val="838"/>
        <w:jc w:val="left"/>
        <w:spacing w:line="22" w:lineRule="atLeast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</w:r>
    </w:p>
    <w:p>
      <w:pPr>
        <w:pStyle w:val="838"/>
        <w:ind w:left="0" w:right="5386" w:firstLine="0"/>
        <w:jc w:val="both"/>
        <w:spacing w:line="22" w:lineRule="atLeast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О внесении изменения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в решение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Думы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города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Мегиона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highlight w:val="none"/>
        </w:rPr>
      </w:r>
      <w:r/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от 22.01.2026 №61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«О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дополнительной мере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социальной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поддержки гражданам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в городском округе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Мегион,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оказавшим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содействие в привлечении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граждан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к заключению контракта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в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Ханты-Мансийском автономном округе – Югре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о прохождении военной службы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Вооруженных силах Российской Федерации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</w:t>
      </w:r>
      <w:r/>
      <w:r/>
      <w:r>
        <w:rPr>
          <w:rFonts w:ascii="Times New Roman" w:hAnsi="Times New Roman"/>
          <w:b w:val="0"/>
          <w:bCs w:val="0"/>
          <w:color w:val="000000"/>
          <w:sz w:val="24"/>
          <w:szCs w:val="24"/>
        </w:rPr>
      </w:r>
    </w:p>
    <w:p>
      <w:pPr>
        <w:pStyle w:val="838"/>
        <w:jc w:val="left"/>
        <w:spacing w:line="22" w:lineRule="atLeast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16"/>
          <w:szCs w:val="16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16"/>
          <w:szCs w:val="16"/>
        </w:rPr>
      </w:r>
      <w:r>
        <w:rPr>
          <w:rFonts w:ascii="Times New Roman" w:hAnsi="Times New Roman" w:eastAsia="Times New Roman" w:cs="Times New Roman"/>
          <w:b w:val="0"/>
          <w:bCs w:val="0"/>
          <w:sz w:val="16"/>
          <w:szCs w:val="16"/>
        </w:rPr>
      </w:r>
    </w:p>
    <w:p>
      <w:pPr>
        <w:pStyle w:val="838"/>
        <w:ind w:left="0" w:right="0" w:firstLine="709"/>
        <w:jc w:val="both"/>
        <w:spacing w:line="22" w:lineRule="atLeast"/>
        <w:rPr>
          <w:rFonts w:ascii="Times New Roman" w:hAnsi="Times New Roman"/>
          <w:b w:val="0"/>
          <w:bCs w:val="0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Рассмотрев проект решения Думы города Мегиона «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О внесении изменения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в решение Д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умы города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Мегиона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от 22.01.2026 №61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«О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дополнительной мере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социальной поддержки гражданам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в городском округе Мегион,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оказавшим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содействие в привлечении граждан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к заключению контракта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в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Ханты-Мансийском автономном округе – Югре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о прохождении военной службы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Вооруженных силах Российской Федерации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», в соответствии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частью 5 статьи 36 Федеральным законом от 20.03.2025 №33-ФЗ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руководствуясь статьей 19 устава города Мегиона, Дума города Мегиона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highlight w:val="none"/>
        </w:rPr>
      </w:r>
    </w:p>
    <w:p>
      <w:pPr>
        <w:jc w:val="center"/>
        <w:spacing w:before="100" w:beforeAutospacing="1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РЕШИЛА: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</w:p>
    <w:p>
      <w:pPr>
        <w:pStyle w:val="838"/>
        <w:ind w:firstLine="708"/>
        <w:jc w:val="both"/>
        <w:spacing w:line="22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 Внести в решение Думы города Мегиона от 22.01.2026 №61 «О дополнительной мере соц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иальной поддержки гражданам в городском округе Мегион, оказавшим содействие в привлечении граждан к заключению контракта в Ханты-Мансийском автономном округе – Югре о прохождении военной службы в вооруженных силах Российской Федерации» следующее изменение: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838"/>
        <w:ind w:firstLine="708"/>
        <w:jc w:val="both"/>
        <w:spacing w:line="22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 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пункте 1 решения Думы города Мегиона слова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230 000 (двести тридцать тысяч) рублей» заменить словами «350 000 (триста пятьдесят тысяч) рублей».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Настоящее решение вступает в силу после его официального опубликования.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0" w:type="auto"/>
        <w:tblCellSpacing w:w="15" w:type="dxa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9498"/>
      </w:tblGrid>
      <w:tr>
        <w:tblPrEx/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tbl>
            <w:tblPr>
              <w:tblW w:w="9498" w:type="dxa"/>
              <w:tblCellSpacing w:w="15" w:type="dxa"/>
              <w:tblInd w:w="-45" w:type="dxa"/>
              <w:tblLayout w:type="fixed"/>
              <w:tblCellMar>
                <w:left w:w="15" w:type="dxa"/>
                <w:top w:w="15" w:type="dxa"/>
                <w:right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4678"/>
              <w:gridCol w:w="4820"/>
            </w:tblGrid>
            <w:tr>
              <w:tblPrEx/>
              <w:trPr>
                <w:tblCellSpacing w:w="15" w:type="dxa"/>
              </w:trPr>
              <w:tc>
                <w:tcPr>
                  <w:tcW w:w="4633" w:type="dxa"/>
                  <w:vAlign w:val="center"/>
                  <w:textDirection w:val="lrTb"/>
                  <w:noWrap w:val="false"/>
                </w:tcPr>
                <w:p>
                  <w:pPr>
                    <w:jc w:val="both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Председатель Думы города Мегиона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jc w:val="both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В.С.Заднепровская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_________________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jc w:val="both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«____»___________2026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г.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4775" w:type="dxa"/>
                  <w:vAlign w:val="center"/>
                  <w:textDirection w:val="lrTb"/>
                  <w:noWrap w:val="false"/>
                </w:tcPr>
                <w:p>
                  <w:pPr>
                    <w:ind w:left="535"/>
                    <w:jc w:val="both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Глава города Мегиона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ind w:left="535"/>
                    <w:jc w:val="both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А.В.Петриченко___________________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ind w:left="535"/>
                    <w:jc w:val="both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«___»_____________2026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г.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</w:p>
              </w:tc>
            </w:tr>
          </w:tbl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r/>
      <w:r/>
    </w:p>
    <w:sectPr>
      <w:headerReference w:type="default" r:id="rId9"/>
      <w:footnotePr/>
      <w:endnotePr/>
      <w:type w:val="nextPage"/>
      <w:pgSz w:w="11906" w:h="16838" w:orient="portrait"/>
      <w:pgMar w:top="851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2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 xml:space="preserve">ПРОЕКТ</w:t>
    </w:r>
    <w:r>
      <w:rPr>
        <w:rFonts w:ascii="Times New Roman" w:hAnsi="Times New Roman" w:eastAsia="Times New Roman" w:cs="Times New Roman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  <w:style w:type="paragraph" w:styleId="838" w:customStyle="1">
    <w:name w:val="Без интервала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MaksimovaVE</cp:lastModifiedBy>
  <cp:revision>6</cp:revision>
  <dcterms:modified xsi:type="dcterms:W3CDTF">2026-07-16T11:21:12Z</dcterms:modified>
</cp:coreProperties>
</file>